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ED83F6" w14:textId="77777777" w:rsidR="00FE7093" w:rsidRPr="00B11AF9" w:rsidRDefault="00FE7093"/>
    <w:tbl>
      <w:tblPr>
        <w:tblW w:w="0" w:type="auto"/>
        <w:tblInd w:w="-106"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Look w:val="00A0" w:firstRow="1" w:lastRow="0" w:firstColumn="1" w:lastColumn="0" w:noHBand="0" w:noVBand="0"/>
      </w:tblPr>
      <w:tblGrid>
        <w:gridCol w:w="9348"/>
      </w:tblGrid>
      <w:tr w:rsidR="00B11AF9" w:rsidRPr="00B11AF9" w14:paraId="10FD0A63" w14:textId="77777777" w:rsidTr="00FE7093">
        <w:tc>
          <w:tcPr>
            <w:tcW w:w="9348" w:type="dxa"/>
            <w:shd w:val="clear" w:color="auto" w:fill="D3DFEE"/>
          </w:tcPr>
          <w:p w14:paraId="66EC4417" w14:textId="77777777" w:rsidR="00056F91" w:rsidRPr="00B11AF9" w:rsidRDefault="00056F91" w:rsidP="0089099D">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PART A: INFORMATION FOR THE TENDERER</w:t>
            </w:r>
          </w:p>
        </w:tc>
      </w:tr>
    </w:tbl>
    <w:p w14:paraId="56843E3F" w14:textId="77777777" w:rsidR="00056F91" w:rsidRPr="00B11AF9" w:rsidRDefault="00056F91" w:rsidP="00555EEE">
      <w:pPr>
        <w:spacing w:after="0"/>
        <w:jc w:val="both"/>
        <w:rPr>
          <w:rFonts w:ascii="Times New Roman" w:hAnsi="Times New Roman" w:cs="Times New Roman"/>
          <w:lang w:val="en-GB"/>
        </w:rPr>
      </w:pPr>
    </w:p>
    <w:tbl>
      <w:tblPr>
        <w:tblW w:w="0" w:type="auto"/>
        <w:tblInd w:w="-106" w:type="dxa"/>
        <w:tblBorders>
          <w:top w:val="single" w:sz="8" w:space="0" w:color="7BA0CD"/>
          <w:left w:val="single" w:sz="8" w:space="0" w:color="7BA0CD"/>
          <w:bottom w:val="single" w:sz="8" w:space="0" w:color="7BA0CD"/>
          <w:right w:val="single" w:sz="8" w:space="0" w:color="7BA0CD"/>
          <w:insideH w:val="single" w:sz="8" w:space="0" w:color="7BA0CD"/>
          <w:insideV w:val="single" w:sz="8" w:space="0" w:color="7BA0CD"/>
        </w:tblBorders>
        <w:tblLook w:val="00A0" w:firstRow="1" w:lastRow="0" w:firstColumn="1" w:lastColumn="0" w:noHBand="0" w:noVBand="0"/>
      </w:tblPr>
      <w:tblGrid>
        <w:gridCol w:w="9242"/>
      </w:tblGrid>
      <w:tr w:rsidR="00B11AF9" w:rsidRPr="00B11AF9" w14:paraId="39B0C223" w14:textId="77777777">
        <w:tc>
          <w:tcPr>
            <w:tcW w:w="9242" w:type="dxa"/>
            <w:shd w:val="clear" w:color="auto" w:fill="D3DFEE"/>
          </w:tcPr>
          <w:p w14:paraId="2A54DF43" w14:textId="06B5BA4D" w:rsidR="00CF24E8" w:rsidRPr="00B11AF9" w:rsidRDefault="00056F91" w:rsidP="00CF24E8">
            <w:pPr>
              <w:spacing w:after="0"/>
              <w:jc w:val="both"/>
              <w:rPr>
                <w:rFonts w:ascii="Times New Roman" w:hAnsi="Times New Roman" w:cs="Times New Roman"/>
                <w:bCs/>
                <w:lang w:val="en-US"/>
              </w:rPr>
            </w:pPr>
            <w:r w:rsidRPr="00B11AF9">
              <w:rPr>
                <w:rFonts w:ascii="Times New Roman" w:hAnsi="Times New Roman" w:cs="Times New Roman"/>
                <w:b/>
                <w:bCs/>
                <w:lang w:val="en-GB"/>
              </w:rPr>
              <w:t xml:space="preserve">Name and address of the contracting authority: </w:t>
            </w:r>
            <w:r w:rsidR="00882820" w:rsidRPr="00882820">
              <w:rPr>
                <w:rFonts w:ascii="Times New Roman" w:hAnsi="Times New Roman" w:cs="Times New Roman"/>
                <w:bCs/>
                <w:lang w:val="en-US"/>
              </w:rPr>
              <w:t>Provincial Secretariat for Regional Development, Interregional Cooperation and Local Self-Government</w:t>
            </w:r>
          </w:p>
          <w:p w14:paraId="1505E828" w14:textId="1802AEE5" w:rsidR="00056F91" w:rsidRPr="00B11AF9" w:rsidRDefault="00056F91" w:rsidP="006B6EA1">
            <w:pPr>
              <w:spacing w:after="0"/>
              <w:jc w:val="both"/>
              <w:rPr>
                <w:rFonts w:ascii="Times New Roman" w:hAnsi="Times New Roman" w:cs="Times New Roman"/>
                <w:lang w:val="en-GB"/>
              </w:rPr>
            </w:pPr>
            <w:r w:rsidRPr="00B11AF9">
              <w:rPr>
                <w:rFonts w:ascii="Times New Roman" w:hAnsi="Times New Roman" w:cs="Times New Roman"/>
                <w:b/>
                <w:bCs/>
                <w:lang w:val="en-GB"/>
              </w:rPr>
              <w:t xml:space="preserve">Title of the tender: </w:t>
            </w:r>
            <w:r w:rsidR="00882820" w:rsidRPr="00882820">
              <w:rPr>
                <w:rFonts w:ascii="Times New Roman" w:hAnsi="Times New Roman" w:cs="Times New Roman"/>
                <w:lang w:val="en-GB"/>
              </w:rPr>
              <w:t>Development of the Detailed Regulation Plan for the Srpski Itebej-Otelek cross border point</w:t>
            </w:r>
          </w:p>
          <w:p w14:paraId="1EA7FFB4" w14:textId="323D5BF5" w:rsidR="00056F91" w:rsidRPr="00B11AF9" w:rsidRDefault="00056F91" w:rsidP="006B6EA1">
            <w:pPr>
              <w:spacing w:after="0"/>
              <w:jc w:val="both"/>
              <w:rPr>
                <w:rFonts w:ascii="Times New Roman" w:hAnsi="Times New Roman" w:cs="Times New Roman"/>
                <w:lang w:val="en-GB"/>
              </w:rPr>
            </w:pPr>
            <w:r w:rsidRPr="00B11AF9">
              <w:rPr>
                <w:rFonts w:ascii="Times New Roman" w:hAnsi="Times New Roman" w:cs="Times New Roman"/>
                <w:b/>
                <w:bCs/>
                <w:lang w:val="en-GB"/>
              </w:rPr>
              <w:t xml:space="preserve">Reference number:  </w:t>
            </w:r>
            <w:bookmarkStart w:id="0" w:name="_Hlk69981769"/>
            <w:r w:rsidR="00882820" w:rsidRPr="00882820">
              <w:rPr>
                <w:rFonts w:ascii="Times New Roman" w:hAnsi="Times New Roman" w:cs="Times New Roman"/>
                <w:lang w:val="en-GB"/>
              </w:rPr>
              <w:t>141-404-60/2021-04</w:t>
            </w:r>
            <w:bookmarkEnd w:id="0"/>
          </w:p>
          <w:p w14:paraId="2E096692" w14:textId="603BAFDD" w:rsidR="00056F91" w:rsidRPr="00B11AF9" w:rsidRDefault="00056F91" w:rsidP="0079056A">
            <w:pPr>
              <w:spacing w:after="0"/>
              <w:jc w:val="both"/>
              <w:rPr>
                <w:rFonts w:ascii="Times New Roman" w:hAnsi="Times New Roman" w:cs="Times New Roman"/>
                <w:b/>
                <w:bCs/>
                <w:lang w:val="en-GB"/>
              </w:rPr>
            </w:pPr>
            <w:r w:rsidRPr="00B11AF9">
              <w:rPr>
                <w:rFonts w:ascii="Times New Roman" w:hAnsi="Times New Roman" w:cs="Times New Roman"/>
                <w:b/>
                <w:bCs/>
                <w:lang w:val="en-GB"/>
              </w:rPr>
              <w:t xml:space="preserve">Date of launching: </w:t>
            </w:r>
            <w:r w:rsidR="0079056A" w:rsidRPr="002E1A8C">
              <w:rPr>
                <w:rFonts w:ascii="Times New Roman" w:hAnsi="Times New Roman" w:cs="Times New Roman"/>
                <w:lang w:val="en-GB"/>
              </w:rPr>
              <w:t>06/05</w:t>
            </w:r>
            <w:r w:rsidR="00D23B7F" w:rsidRPr="002E1A8C">
              <w:rPr>
                <w:rFonts w:ascii="Times New Roman" w:hAnsi="Times New Roman" w:cs="Times New Roman"/>
                <w:lang w:val="en-GB"/>
              </w:rPr>
              <w:t>/20</w:t>
            </w:r>
            <w:r w:rsidR="00882820" w:rsidRPr="002E1A8C">
              <w:rPr>
                <w:rFonts w:ascii="Times New Roman" w:hAnsi="Times New Roman" w:cs="Times New Roman"/>
                <w:lang w:val="en-GB"/>
              </w:rPr>
              <w:t>21</w:t>
            </w:r>
          </w:p>
        </w:tc>
      </w:tr>
    </w:tbl>
    <w:p w14:paraId="4D147D0D" w14:textId="77777777" w:rsidR="00056F91" w:rsidRPr="00B11AF9" w:rsidRDefault="00056F91" w:rsidP="00555EEE">
      <w:pPr>
        <w:spacing w:after="0"/>
        <w:jc w:val="both"/>
        <w:rPr>
          <w:rFonts w:ascii="Times New Roman" w:hAnsi="Times New Roman" w:cs="Times New Roman"/>
          <w:lang w:val="en-GB"/>
        </w:rPr>
      </w:pPr>
    </w:p>
    <w:p w14:paraId="260E2860" w14:textId="77777777" w:rsidR="00056F91" w:rsidRPr="00B11AF9" w:rsidRDefault="00056F91" w:rsidP="00855FE4">
      <w:pPr>
        <w:numPr>
          <w:ilvl w:val="0"/>
          <w:numId w:val="2"/>
        </w:num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INFORMATION ON SUBMISSION OF THE TENDERS</w:t>
      </w:r>
    </w:p>
    <w:p w14:paraId="082FBDC0" w14:textId="77777777" w:rsidR="00056F91" w:rsidRPr="00B11AF9" w:rsidRDefault="00056F91" w:rsidP="00855FE4">
      <w:pPr>
        <w:spacing w:after="0"/>
        <w:ind w:left="720"/>
        <w:jc w:val="both"/>
        <w:rPr>
          <w:rFonts w:ascii="Times New Roman" w:hAnsi="Times New Roman" w:cs="Times New Roman"/>
          <w:sz w:val="24"/>
          <w:szCs w:val="24"/>
          <w:lang w:val="en-GB"/>
        </w:rPr>
      </w:pPr>
    </w:p>
    <w:p w14:paraId="2A8F1E2E"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u w:val="single"/>
          <w:lang w:val="en-GB"/>
        </w:rPr>
        <w:t>Subject of the contract</w:t>
      </w:r>
      <w:r w:rsidRPr="00B11AF9">
        <w:rPr>
          <w:rFonts w:ascii="Times New Roman" w:hAnsi="Times New Roman" w:cs="Times New Roman"/>
          <w:sz w:val="24"/>
          <w:szCs w:val="24"/>
          <w:lang w:val="en-GB"/>
        </w:rPr>
        <w:t xml:space="preserve">: </w:t>
      </w:r>
    </w:p>
    <w:p w14:paraId="4F85A3BA" w14:textId="77777777" w:rsidR="00056F91" w:rsidRPr="00B11AF9" w:rsidRDefault="00056F91" w:rsidP="00855FE4">
      <w:pPr>
        <w:spacing w:after="0"/>
        <w:ind w:left="720"/>
        <w:jc w:val="both"/>
        <w:rPr>
          <w:rFonts w:ascii="Times New Roman" w:hAnsi="Times New Roman" w:cs="Times New Roman"/>
          <w:i/>
          <w:iCs/>
          <w:sz w:val="24"/>
          <w:szCs w:val="24"/>
          <w:lang w:val="en-GB"/>
        </w:rPr>
      </w:pPr>
    </w:p>
    <w:p w14:paraId="54E6E851"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subject of this tender is:</w:t>
      </w:r>
    </w:p>
    <w:p w14:paraId="396B4BC9" w14:textId="77777777" w:rsidR="00056F91" w:rsidRPr="00B11AF9" w:rsidRDefault="00056F91" w:rsidP="00855FE4">
      <w:pPr>
        <w:spacing w:after="0"/>
        <w:jc w:val="both"/>
        <w:rPr>
          <w:rFonts w:ascii="Times New Roman" w:hAnsi="Times New Roman" w:cs="Times New Roman"/>
          <w:sz w:val="24"/>
          <w:szCs w:val="24"/>
          <w:lang w:val="en-GB"/>
        </w:rPr>
      </w:pPr>
    </w:p>
    <w:p w14:paraId="157D9699" w14:textId="77777777" w:rsidR="00882820" w:rsidRPr="00882820" w:rsidRDefault="00882820" w:rsidP="00882820">
      <w:pPr>
        <w:spacing w:after="0"/>
        <w:jc w:val="both"/>
        <w:rPr>
          <w:rFonts w:ascii="Times New Roman" w:hAnsi="Times New Roman" w:cs="Times New Roman"/>
          <w:sz w:val="24"/>
          <w:szCs w:val="24"/>
          <w:lang w:val="en-GB"/>
        </w:rPr>
      </w:pPr>
      <w:r w:rsidRPr="00882820">
        <w:rPr>
          <w:rFonts w:ascii="Times New Roman" w:hAnsi="Times New Roman" w:cs="Times New Roman"/>
          <w:sz w:val="24"/>
          <w:szCs w:val="24"/>
          <w:lang w:val="en-GB"/>
        </w:rPr>
        <w:t xml:space="preserve">The contract includes development of the Detailed Regulation Plan for the Srpski Itebej-Otelek cross border point in the region of the Serbian-Romanian border. The service provider should prepare documentation and participate as a plan processor in the plan development procedure or to do as follows: </w:t>
      </w:r>
    </w:p>
    <w:p w14:paraId="0E0723C8" w14:textId="77777777" w:rsidR="00882820" w:rsidRPr="00882820" w:rsidRDefault="00882820" w:rsidP="00882820">
      <w:pPr>
        <w:spacing w:after="0"/>
        <w:jc w:val="both"/>
        <w:rPr>
          <w:rFonts w:ascii="Times New Roman" w:hAnsi="Times New Roman" w:cs="Times New Roman"/>
          <w:sz w:val="24"/>
          <w:szCs w:val="24"/>
          <w:lang w:val="en-GB"/>
        </w:rPr>
      </w:pPr>
      <w:r w:rsidRPr="00882820">
        <w:rPr>
          <w:rFonts w:ascii="Times New Roman" w:hAnsi="Times New Roman" w:cs="Times New Roman"/>
          <w:sz w:val="24"/>
          <w:szCs w:val="24"/>
          <w:lang w:val="en-GB"/>
        </w:rPr>
        <w:t>- prepare a Study - Conceptual framework of the plan that will be presented for early public inspection,</w:t>
      </w:r>
    </w:p>
    <w:p w14:paraId="42F46BF9" w14:textId="77777777" w:rsidR="00882820" w:rsidRPr="00882820" w:rsidRDefault="00882820" w:rsidP="00882820">
      <w:pPr>
        <w:spacing w:after="0"/>
        <w:jc w:val="both"/>
        <w:rPr>
          <w:rFonts w:ascii="Times New Roman" w:hAnsi="Times New Roman" w:cs="Times New Roman"/>
          <w:sz w:val="24"/>
          <w:szCs w:val="24"/>
          <w:lang w:val="en-GB"/>
        </w:rPr>
      </w:pPr>
      <w:r w:rsidRPr="00882820">
        <w:rPr>
          <w:rFonts w:ascii="Times New Roman" w:hAnsi="Times New Roman" w:cs="Times New Roman"/>
          <w:sz w:val="24"/>
          <w:szCs w:val="24"/>
          <w:lang w:val="en-GB"/>
        </w:rPr>
        <w:t xml:space="preserve">- participate in the early public inspection procedure, i.e. consider the objections received during the early public inspection, over the course of the preparation of the draft planning document, </w:t>
      </w:r>
    </w:p>
    <w:p w14:paraId="35DF11C4" w14:textId="77777777" w:rsidR="00882820" w:rsidRPr="00882820" w:rsidRDefault="00882820" w:rsidP="00882820">
      <w:pPr>
        <w:spacing w:after="0"/>
        <w:jc w:val="both"/>
        <w:rPr>
          <w:rFonts w:ascii="Times New Roman" w:hAnsi="Times New Roman" w:cs="Times New Roman"/>
          <w:sz w:val="24"/>
          <w:szCs w:val="24"/>
          <w:lang w:val="en-GB"/>
        </w:rPr>
      </w:pPr>
      <w:r w:rsidRPr="00882820">
        <w:rPr>
          <w:rFonts w:ascii="Times New Roman" w:hAnsi="Times New Roman" w:cs="Times New Roman"/>
          <w:sz w:val="24"/>
          <w:szCs w:val="24"/>
          <w:lang w:val="en-GB"/>
        </w:rPr>
        <w:t>-develop the draft plan, in accordance with the abovementioned acts,</w:t>
      </w:r>
    </w:p>
    <w:p w14:paraId="49B94BAB" w14:textId="77777777" w:rsidR="00882820" w:rsidRPr="00882820" w:rsidRDefault="00882820" w:rsidP="00882820">
      <w:pPr>
        <w:spacing w:after="0"/>
        <w:jc w:val="both"/>
        <w:rPr>
          <w:rFonts w:ascii="Times New Roman" w:hAnsi="Times New Roman" w:cs="Times New Roman"/>
          <w:sz w:val="24"/>
          <w:szCs w:val="24"/>
          <w:lang w:val="en-GB"/>
        </w:rPr>
      </w:pPr>
      <w:r w:rsidRPr="00882820">
        <w:rPr>
          <w:rFonts w:ascii="Times New Roman" w:hAnsi="Times New Roman" w:cs="Times New Roman"/>
          <w:sz w:val="24"/>
          <w:szCs w:val="24"/>
          <w:lang w:val="en-GB"/>
        </w:rPr>
        <w:t xml:space="preserve">- make a report on the performed public inspection and participate in the public session, after the conducted public inspection,  </w:t>
      </w:r>
    </w:p>
    <w:p w14:paraId="6447281F" w14:textId="5126F3F3" w:rsidR="00056F91" w:rsidRPr="00B11AF9" w:rsidRDefault="00882820" w:rsidP="00882820">
      <w:pPr>
        <w:spacing w:after="0"/>
        <w:jc w:val="both"/>
        <w:rPr>
          <w:rFonts w:ascii="Times New Roman" w:hAnsi="Times New Roman" w:cs="Times New Roman"/>
          <w:sz w:val="24"/>
          <w:szCs w:val="24"/>
          <w:lang w:val="en-GB"/>
        </w:rPr>
      </w:pPr>
      <w:r w:rsidRPr="00882820">
        <w:rPr>
          <w:rFonts w:ascii="Times New Roman" w:hAnsi="Times New Roman" w:cs="Times New Roman"/>
          <w:sz w:val="24"/>
          <w:szCs w:val="24"/>
          <w:lang w:val="en-GB"/>
        </w:rPr>
        <w:t>- prepare all stages of the document, in accordance with the received conditions of the competent public companies and the prescribed procedure and send them for final adoption.</w:t>
      </w:r>
    </w:p>
    <w:p w14:paraId="18DB1FC1" w14:textId="77777777" w:rsidR="00056F91" w:rsidRPr="00B11AF9" w:rsidRDefault="00056F91" w:rsidP="00855FE4">
      <w:pPr>
        <w:spacing w:after="0"/>
        <w:jc w:val="both"/>
        <w:rPr>
          <w:rFonts w:ascii="Times New Roman" w:hAnsi="Times New Roman" w:cs="Times New Roman"/>
          <w:i/>
          <w:iCs/>
          <w:sz w:val="24"/>
          <w:szCs w:val="24"/>
          <w:lang w:val="en-GB"/>
        </w:rPr>
      </w:pPr>
    </w:p>
    <w:p w14:paraId="295DF792"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u w:val="single"/>
          <w:lang w:val="en-GB"/>
        </w:rPr>
        <w:t>Deadline for submission of the tenders</w:t>
      </w:r>
      <w:r w:rsidRPr="00B11AF9">
        <w:rPr>
          <w:rFonts w:ascii="Times New Roman" w:hAnsi="Times New Roman" w:cs="Times New Roman"/>
          <w:sz w:val="24"/>
          <w:szCs w:val="24"/>
          <w:lang w:val="en-GB"/>
        </w:rPr>
        <w:t>:</w:t>
      </w:r>
    </w:p>
    <w:p w14:paraId="14EF6852" w14:textId="77777777" w:rsidR="00056F91" w:rsidRPr="00B11AF9" w:rsidRDefault="00056F91" w:rsidP="00855FE4">
      <w:pPr>
        <w:spacing w:after="0"/>
        <w:ind w:left="720"/>
        <w:jc w:val="both"/>
        <w:rPr>
          <w:rFonts w:ascii="Times New Roman" w:hAnsi="Times New Roman" w:cs="Times New Roman"/>
          <w:sz w:val="24"/>
          <w:szCs w:val="24"/>
          <w:lang w:val="en-GB"/>
        </w:rPr>
      </w:pPr>
    </w:p>
    <w:p w14:paraId="3F81C1D2" w14:textId="58B5918E"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deadlin</w:t>
      </w:r>
      <w:r w:rsidR="00D23B7F" w:rsidRPr="00B11AF9">
        <w:rPr>
          <w:rFonts w:ascii="Times New Roman" w:hAnsi="Times New Roman" w:cs="Times New Roman"/>
          <w:sz w:val="24"/>
          <w:szCs w:val="24"/>
          <w:lang w:val="en-GB"/>
        </w:rPr>
        <w:t xml:space="preserve">e for submission of tenders is </w:t>
      </w:r>
      <w:bookmarkStart w:id="1" w:name="_Hlk69981786"/>
      <w:r w:rsidR="0079056A" w:rsidRPr="002E1A8C">
        <w:rPr>
          <w:rFonts w:ascii="Times New Roman" w:hAnsi="Times New Roman" w:cs="Times New Roman"/>
          <w:b/>
          <w:bCs/>
          <w:sz w:val="24"/>
          <w:szCs w:val="24"/>
          <w:lang w:val="en-GB"/>
        </w:rPr>
        <w:t>17</w:t>
      </w:r>
      <w:r w:rsidR="00882820" w:rsidRPr="002E1A8C">
        <w:rPr>
          <w:rFonts w:ascii="Times New Roman" w:hAnsi="Times New Roman" w:cs="Times New Roman"/>
          <w:b/>
          <w:bCs/>
          <w:sz w:val="24"/>
          <w:szCs w:val="24"/>
          <w:lang w:val="en-GB"/>
        </w:rPr>
        <w:t>/05/2021</w:t>
      </w:r>
      <w:bookmarkEnd w:id="1"/>
      <w:r w:rsidRPr="002E1A8C">
        <w:rPr>
          <w:rFonts w:ascii="Times New Roman" w:hAnsi="Times New Roman" w:cs="Times New Roman"/>
          <w:b/>
          <w:bCs/>
          <w:sz w:val="24"/>
          <w:szCs w:val="24"/>
          <w:lang w:val="en-GB"/>
        </w:rPr>
        <w:t xml:space="preserve"> </w:t>
      </w:r>
      <w:r w:rsidRPr="00B11AF9">
        <w:rPr>
          <w:rFonts w:ascii="Times New Roman" w:hAnsi="Times New Roman" w:cs="Times New Roman"/>
          <w:b/>
          <w:bCs/>
          <w:sz w:val="24"/>
          <w:szCs w:val="24"/>
          <w:lang w:val="en-GB"/>
        </w:rPr>
        <w:t>at</w:t>
      </w:r>
      <w:r w:rsidR="00D23B7F" w:rsidRPr="00B11AF9">
        <w:rPr>
          <w:rFonts w:ascii="Times New Roman" w:hAnsi="Times New Roman" w:cs="Times New Roman"/>
          <w:b/>
          <w:bCs/>
          <w:sz w:val="24"/>
          <w:szCs w:val="24"/>
          <w:lang w:val="en-GB"/>
        </w:rPr>
        <w:t xml:space="preserve"> 13:00</w:t>
      </w:r>
      <w:r w:rsidR="00BA62FA" w:rsidRPr="00B11AF9">
        <w:rPr>
          <w:rFonts w:ascii="Times New Roman" w:hAnsi="Times New Roman" w:cs="Times New Roman"/>
          <w:b/>
          <w:bCs/>
          <w:sz w:val="24"/>
          <w:szCs w:val="24"/>
          <w:lang w:val="en-GB"/>
        </w:rPr>
        <w:t xml:space="preserve"> </w:t>
      </w:r>
      <w:r w:rsidRPr="00B11AF9">
        <w:rPr>
          <w:rFonts w:ascii="Times New Roman" w:hAnsi="Times New Roman" w:cs="Times New Roman"/>
          <w:b/>
          <w:bCs/>
          <w:sz w:val="24"/>
          <w:szCs w:val="24"/>
          <w:lang w:val="en-GB"/>
        </w:rPr>
        <w:t>hours</w:t>
      </w:r>
      <w:r w:rsidRPr="00B11AF9">
        <w:rPr>
          <w:rFonts w:ascii="Times New Roman" w:hAnsi="Times New Roman" w:cs="Times New Roman"/>
          <w:sz w:val="24"/>
          <w:szCs w:val="24"/>
          <w:lang w:val="en-GB"/>
        </w:rPr>
        <w:t xml:space="preserve">. Any tender received after this deadline will be automatically rejected. </w:t>
      </w:r>
    </w:p>
    <w:p w14:paraId="6FF55952" w14:textId="77777777" w:rsidR="00056F91" w:rsidRPr="00B11AF9" w:rsidRDefault="00056F91" w:rsidP="00855FE4">
      <w:pPr>
        <w:spacing w:after="0"/>
        <w:jc w:val="both"/>
        <w:rPr>
          <w:rFonts w:ascii="Times New Roman" w:hAnsi="Times New Roman" w:cs="Times New Roman"/>
          <w:sz w:val="24"/>
          <w:szCs w:val="24"/>
          <w:lang w:val="en-GB"/>
        </w:rPr>
      </w:pPr>
    </w:p>
    <w:p w14:paraId="32709C4C" w14:textId="01A4EED7" w:rsidR="00056F91"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 - The tenderer should have minimum 7 days from the date of launching of the procurement procedure for preparation of the offer (excluding the day </w:t>
      </w:r>
      <w:r w:rsidR="0003702F" w:rsidRPr="00B11AF9">
        <w:rPr>
          <w:rFonts w:ascii="Times New Roman" w:hAnsi="Times New Roman" w:cs="Times New Roman"/>
          <w:sz w:val="24"/>
          <w:szCs w:val="24"/>
          <w:lang w:val="en-GB"/>
        </w:rPr>
        <w:t>of publishing</w:t>
      </w:r>
      <w:r w:rsidRPr="00B11AF9">
        <w:rPr>
          <w:rFonts w:ascii="Times New Roman" w:hAnsi="Times New Roman" w:cs="Times New Roman"/>
          <w:sz w:val="24"/>
          <w:szCs w:val="24"/>
          <w:lang w:val="en-GB"/>
        </w:rPr>
        <w:t xml:space="preserve"> and the date of submission deadline).</w:t>
      </w:r>
    </w:p>
    <w:p w14:paraId="2F6B64F4" w14:textId="460CBCFB" w:rsidR="00882820" w:rsidRDefault="00882820" w:rsidP="00855FE4">
      <w:pPr>
        <w:spacing w:after="0"/>
        <w:jc w:val="both"/>
        <w:rPr>
          <w:rFonts w:ascii="Times New Roman" w:hAnsi="Times New Roman" w:cs="Times New Roman"/>
          <w:sz w:val="24"/>
          <w:szCs w:val="24"/>
          <w:lang w:val="en-GB"/>
        </w:rPr>
      </w:pPr>
    </w:p>
    <w:p w14:paraId="71BAD471" w14:textId="2774E0BF" w:rsidR="00882820" w:rsidRDefault="00882820" w:rsidP="00855FE4">
      <w:pPr>
        <w:spacing w:after="0"/>
        <w:jc w:val="both"/>
        <w:rPr>
          <w:rFonts w:ascii="Times New Roman" w:hAnsi="Times New Roman" w:cs="Times New Roman"/>
          <w:sz w:val="24"/>
          <w:szCs w:val="24"/>
          <w:lang w:val="en-GB"/>
        </w:rPr>
      </w:pPr>
    </w:p>
    <w:p w14:paraId="49DED63A" w14:textId="77777777" w:rsidR="00882820" w:rsidRPr="00B11AF9" w:rsidRDefault="00882820" w:rsidP="00855FE4">
      <w:pPr>
        <w:spacing w:after="0"/>
        <w:jc w:val="both"/>
        <w:rPr>
          <w:rFonts w:ascii="Times New Roman" w:hAnsi="Times New Roman" w:cs="Times New Roman"/>
          <w:sz w:val="24"/>
          <w:szCs w:val="24"/>
          <w:lang w:val="en-GB"/>
        </w:rPr>
      </w:pPr>
    </w:p>
    <w:p w14:paraId="2528CCAE" w14:textId="77777777" w:rsidR="00056F91" w:rsidRPr="00B11AF9" w:rsidRDefault="00056F91" w:rsidP="006C5331">
      <w:pPr>
        <w:spacing w:after="0"/>
        <w:jc w:val="both"/>
        <w:rPr>
          <w:rFonts w:ascii="Times New Roman" w:hAnsi="Times New Roman" w:cs="Times New Roman"/>
          <w:sz w:val="24"/>
          <w:szCs w:val="24"/>
          <w:lang w:val="en-GB"/>
        </w:rPr>
      </w:pPr>
    </w:p>
    <w:p w14:paraId="2940E41D" w14:textId="77777777" w:rsidR="00056F91" w:rsidRPr="00B11AF9" w:rsidRDefault="00056F91" w:rsidP="006C5331">
      <w:pPr>
        <w:spacing w:after="0"/>
        <w:jc w:val="both"/>
        <w:rPr>
          <w:rFonts w:ascii="Times New Roman" w:hAnsi="Times New Roman" w:cs="Times New Roman"/>
          <w:sz w:val="24"/>
          <w:szCs w:val="24"/>
          <w:u w:val="single"/>
          <w:lang w:val="en-GB"/>
        </w:rPr>
      </w:pPr>
      <w:r w:rsidRPr="00B11AF9">
        <w:rPr>
          <w:rFonts w:ascii="Times New Roman" w:hAnsi="Times New Roman" w:cs="Times New Roman"/>
          <w:sz w:val="24"/>
          <w:szCs w:val="24"/>
          <w:u w:val="single"/>
          <w:lang w:val="en-GB"/>
        </w:rPr>
        <w:lastRenderedPageBreak/>
        <w:t>Financial information</w:t>
      </w:r>
    </w:p>
    <w:p w14:paraId="397BE927" w14:textId="77777777" w:rsidR="00056F91" w:rsidRPr="00B11AF9" w:rsidRDefault="00056F91" w:rsidP="006C5331">
      <w:pPr>
        <w:spacing w:after="0"/>
        <w:jc w:val="both"/>
        <w:rPr>
          <w:rFonts w:ascii="Times New Roman" w:hAnsi="Times New Roman" w:cs="Times New Roman"/>
          <w:sz w:val="24"/>
          <w:szCs w:val="24"/>
          <w:lang w:val="en-GB"/>
        </w:rPr>
      </w:pPr>
    </w:p>
    <w:p w14:paraId="61AC54FB" w14:textId="272349DC" w:rsidR="00056F91" w:rsidRPr="00B11AF9" w:rsidRDefault="00056F91" w:rsidP="006C5331">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tenderers are reminded that the maximum avai</w:t>
      </w:r>
      <w:r w:rsidR="00386704" w:rsidRPr="00B11AF9">
        <w:rPr>
          <w:rFonts w:ascii="Times New Roman" w:hAnsi="Times New Roman" w:cs="Times New Roman"/>
          <w:sz w:val="24"/>
          <w:szCs w:val="24"/>
          <w:lang w:val="en-GB"/>
        </w:rPr>
        <w:t xml:space="preserve">lable value of the contract is </w:t>
      </w:r>
      <w:r w:rsidR="00882820">
        <w:rPr>
          <w:rFonts w:ascii="Times New Roman" w:hAnsi="Times New Roman" w:cs="Times New Roman"/>
          <w:b/>
          <w:sz w:val="24"/>
          <w:szCs w:val="24"/>
          <w:lang w:val="en-GB"/>
        </w:rPr>
        <w:t>20.000</w:t>
      </w:r>
      <w:r w:rsidR="00386704" w:rsidRPr="00B11AF9">
        <w:rPr>
          <w:rFonts w:ascii="Times New Roman" w:hAnsi="Times New Roman" w:cs="Times New Roman"/>
          <w:b/>
          <w:sz w:val="24"/>
          <w:szCs w:val="24"/>
          <w:lang w:val="en-GB"/>
        </w:rPr>
        <w:t xml:space="preserve">,00 EUR </w:t>
      </w:r>
      <w:r w:rsidRPr="00B11AF9">
        <w:rPr>
          <w:rFonts w:ascii="Times New Roman" w:hAnsi="Times New Roman" w:cs="Times New Roman"/>
          <w:sz w:val="24"/>
          <w:szCs w:val="24"/>
          <w:lang w:val="en-GB"/>
        </w:rPr>
        <w:t xml:space="preserve">. </w:t>
      </w:r>
    </w:p>
    <w:p w14:paraId="2B451CE4" w14:textId="77777777" w:rsidR="00056F91" w:rsidRPr="00B11AF9" w:rsidRDefault="00056F91" w:rsidP="006C5331">
      <w:pPr>
        <w:spacing w:after="0"/>
        <w:jc w:val="both"/>
        <w:rPr>
          <w:rFonts w:ascii="Times New Roman" w:hAnsi="Times New Roman" w:cs="Times New Roman"/>
          <w:sz w:val="24"/>
          <w:szCs w:val="24"/>
          <w:lang w:val="en-GB"/>
        </w:rPr>
      </w:pPr>
    </w:p>
    <w:p w14:paraId="15722C66" w14:textId="77777777" w:rsidR="00056F91" w:rsidRPr="00B11AF9" w:rsidRDefault="00056F91" w:rsidP="006C5331">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Financial offer mus</w:t>
      </w:r>
      <w:r w:rsidR="009409A4" w:rsidRPr="00B11AF9">
        <w:rPr>
          <w:rFonts w:ascii="Times New Roman" w:hAnsi="Times New Roman" w:cs="Times New Roman"/>
          <w:sz w:val="24"/>
          <w:szCs w:val="24"/>
          <w:lang w:val="en-GB"/>
        </w:rPr>
        <w:t xml:space="preserve">t be presented as an amount in </w:t>
      </w:r>
      <w:r w:rsidRPr="00B11AF9">
        <w:rPr>
          <w:rFonts w:ascii="Times New Roman" w:hAnsi="Times New Roman" w:cs="Times New Roman"/>
          <w:sz w:val="24"/>
          <w:szCs w:val="24"/>
          <w:lang w:val="en-GB"/>
        </w:rPr>
        <w:t xml:space="preserve">EUR and must be submitted using the template for the global-price version of PART C: FORMAT OF FINANCIAL OFFER. </w:t>
      </w:r>
    </w:p>
    <w:p w14:paraId="13526E5F" w14:textId="77777777" w:rsidR="00056F91" w:rsidRPr="00B11AF9" w:rsidRDefault="00056F91" w:rsidP="006C5331">
      <w:pPr>
        <w:spacing w:after="0"/>
        <w:jc w:val="both"/>
        <w:rPr>
          <w:rFonts w:ascii="Times New Roman" w:hAnsi="Times New Roman" w:cs="Times New Roman"/>
          <w:sz w:val="24"/>
          <w:szCs w:val="24"/>
          <w:lang w:val="en-GB"/>
        </w:rPr>
      </w:pPr>
    </w:p>
    <w:p w14:paraId="5C60EB62" w14:textId="0FD54CE0" w:rsidR="00056F91" w:rsidRPr="00B11AF9" w:rsidRDefault="00056F91" w:rsidP="006C5331">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The applicable tax and customs arrangements are specified in the draft contract in Part A of this tender dossier. </w:t>
      </w:r>
    </w:p>
    <w:p w14:paraId="30BCF024" w14:textId="77777777" w:rsidR="00056F91" w:rsidRPr="00B11AF9" w:rsidRDefault="00056F91" w:rsidP="006C5331">
      <w:pPr>
        <w:spacing w:after="0"/>
        <w:jc w:val="both"/>
        <w:rPr>
          <w:rFonts w:ascii="Times New Roman" w:hAnsi="Times New Roman" w:cs="Times New Roman"/>
          <w:sz w:val="24"/>
          <w:szCs w:val="24"/>
          <w:lang w:val="en-GB"/>
        </w:rPr>
      </w:pPr>
    </w:p>
    <w:p w14:paraId="5B556FD1" w14:textId="77777777" w:rsidR="00056F91" w:rsidRPr="00B11AF9" w:rsidRDefault="00056F91" w:rsidP="006C5331">
      <w:pPr>
        <w:keepNext/>
        <w:spacing w:before="120" w:after="120" w:line="240" w:lineRule="auto"/>
        <w:jc w:val="both"/>
        <w:rPr>
          <w:rFonts w:ascii="Times New Roman" w:hAnsi="Times New Roman" w:cs="Times New Roman"/>
          <w:sz w:val="24"/>
          <w:szCs w:val="24"/>
          <w:u w:val="single"/>
        </w:rPr>
      </w:pPr>
      <w:r w:rsidRPr="00B11AF9">
        <w:rPr>
          <w:rFonts w:ascii="Times New Roman" w:hAnsi="Times New Roman" w:cs="Times New Roman"/>
          <w:sz w:val="24"/>
          <w:szCs w:val="24"/>
          <w:u w:val="single"/>
        </w:rPr>
        <w:t>Variant solutions</w:t>
      </w:r>
    </w:p>
    <w:p w14:paraId="77AF7D7D" w14:textId="77777777" w:rsidR="00056F91" w:rsidRPr="00B11AF9" w:rsidRDefault="00056F91" w:rsidP="006C5331">
      <w:pPr>
        <w:spacing w:before="120" w:after="120"/>
        <w:rPr>
          <w:rFonts w:ascii="Times New Roman" w:hAnsi="Times New Roman" w:cs="Times New Roman"/>
          <w:sz w:val="24"/>
          <w:szCs w:val="24"/>
        </w:rPr>
      </w:pPr>
      <w:r w:rsidRPr="00B11AF9">
        <w:rPr>
          <w:rFonts w:ascii="Times New Roman" w:hAnsi="Times New Roman" w:cs="Times New Roman"/>
          <w:sz w:val="24"/>
          <w:szCs w:val="24"/>
        </w:rPr>
        <w:t>Tenderers are not authorised to tender for a variant in addition to this tender.</w:t>
      </w:r>
    </w:p>
    <w:p w14:paraId="226E1913" w14:textId="77777777" w:rsidR="00056F91" w:rsidRPr="00B11AF9" w:rsidRDefault="00056F91" w:rsidP="006C5331">
      <w:pPr>
        <w:spacing w:before="120" w:after="120"/>
        <w:rPr>
          <w:rFonts w:ascii="Times New Roman" w:hAnsi="Times New Roman" w:cs="Times New Roman"/>
          <w:sz w:val="24"/>
          <w:szCs w:val="24"/>
          <w:u w:val="single"/>
        </w:rPr>
      </w:pPr>
      <w:r w:rsidRPr="00B11AF9">
        <w:rPr>
          <w:rFonts w:ascii="Times New Roman" w:hAnsi="Times New Roman" w:cs="Times New Roman"/>
          <w:sz w:val="24"/>
          <w:szCs w:val="24"/>
          <w:u w:val="single"/>
        </w:rPr>
        <w:t>Subcontracting</w:t>
      </w:r>
    </w:p>
    <w:p w14:paraId="74C4C0B2" w14:textId="77777777" w:rsidR="00056F91" w:rsidRPr="00B11AF9" w:rsidRDefault="00056F91" w:rsidP="006C5331">
      <w:pPr>
        <w:spacing w:before="120" w:after="120"/>
        <w:rPr>
          <w:rFonts w:ascii="Times New Roman" w:hAnsi="Times New Roman" w:cs="Times New Roman"/>
          <w:sz w:val="24"/>
          <w:szCs w:val="24"/>
        </w:rPr>
      </w:pPr>
      <w:r w:rsidRPr="00B11AF9">
        <w:rPr>
          <w:rFonts w:ascii="Times New Roman" w:hAnsi="Times New Roman" w:cs="Times New Roman"/>
          <w:sz w:val="24"/>
          <w:szCs w:val="24"/>
        </w:rPr>
        <w:t>Subcontracting is not allowed.</w:t>
      </w:r>
    </w:p>
    <w:p w14:paraId="3B2161DA" w14:textId="77777777" w:rsidR="00056F91" w:rsidRPr="00B11AF9" w:rsidRDefault="00056F91" w:rsidP="00001EE9">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u w:val="single"/>
          <w:lang w:val="en-GB"/>
        </w:rPr>
        <w:t>Award criteria</w:t>
      </w:r>
      <w:r w:rsidRPr="00B11AF9">
        <w:rPr>
          <w:rFonts w:ascii="Times New Roman" w:hAnsi="Times New Roman" w:cs="Times New Roman"/>
          <w:sz w:val="24"/>
          <w:szCs w:val="24"/>
          <w:lang w:val="en-GB"/>
        </w:rPr>
        <w:t>:</w:t>
      </w:r>
    </w:p>
    <w:p w14:paraId="0AB3C556" w14:textId="77777777" w:rsidR="00056F91" w:rsidRPr="00B11AF9" w:rsidRDefault="00056F91" w:rsidP="00001EE9">
      <w:pPr>
        <w:spacing w:after="0"/>
        <w:jc w:val="both"/>
        <w:rPr>
          <w:rFonts w:ascii="Times New Roman" w:hAnsi="Times New Roman" w:cs="Times New Roman"/>
          <w:sz w:val="24"/>
          <w:szCs w:val="24"/>
          <w:lang w:val="en-GB"/>
        </w:rPr>
      </w:pPr>
    </w:p>
    <w:p w14:paraId="2DA61F41" w14:textId="77777777" w:rsidR="00056F91" w:rsidRPr="00B11AF9" w:rsidRDefault="00056F91" w:rsidP="00001EE9">
      <w:pPr>
        <w:spacing w:after="0"/>
        <w:jc w:val="both"/>
        <w:rPr>
          <w:rFonts w:ascii="Times New Roman" w:hAnsi="Times New Roman" w:cs="Times New Roman"/>
          <w:sz w:val="24"/>
          <w:szCs w:val="24"/>
          <w:lang w:val="en-GB"/>
        </w:rPr>
      </w:pPr>
      <w:r w:rsidRPr="00B11AF9">
        <w:rPr>
          <w:rFonts w:ascii="Times New Roman" w:hAnsi="Times New Roman" w:cs="Times New Roman"/>
          <w:b/>
          <w:bCs/>
          <w:i/>
          <w:iCs/>
          <w:sz w:val="24"/>
          <w:szCs w:val="24"/>
          <w:lang w:val="en-GB"/>
        </w:rPr>
        <w:t>In case more than one offer received</w:t>
      </w:r>
      <w:r w:rsidRPr="00B11AF9">
        <w:rPr>
          <w:rFonts w:ascii="Times New Roman" w:hAnsi="Times New Roman" w:cs="Times New Roman"/>
          <w:sz w:val="24"/>
          <w:szCs w:val="24"/>
          <w:lang w:val="en-GB"/>
        </w:rPr>
        <w:t>: best value for money, weighting 80% technical quality, 20% price.</w:t>
      </w:r>
    </w:p>
    <w:p w14:paraId="5909BE21" w14:textId="77777777" w:rsidR="00056F91" w:rsidRPr="00B11AF9" w:rsidRDefault="00056F91" w:rsidP="00001EE9">
      <w:pPr>
        <w:tabs>
          <w:tab w:val="left" w:pos="4170"/>
        </w:tabs>
        <w:spacing w:after="0"/>
        <w:ind w:left="720"/>
        <w:jc w:val="both"/>
        <w:rPr>
          <w:rFonts w:ascii="Times New Roman" w:hAnsi="Times New Roman" w:cs="Times New Roman"/>
          <w:sz w:val="24"/>
          <w:szCs w:val="24"/>
          <w:u w:val="single"/>
          <w:lang w:val="en-GB"/>
        </w:rPr>
      </w:pPr>
    </w:p>
    <w:p w14:paraId="65CFD6B2" w14:textId="77777777" w:rsidR="00056F91" w:rsidRPr="00B11AF9" w:rsidRDefault="00056F91" w:rsidP="00001EE9">
      <w:pPr>
        <w:tabs>
          <w:tab w:val="left" w:pos="3600"/>
        </w:tabs>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Evaluation criteria for technical offer:</w:t>
      </w:r>
    </w:p>
    <w:p w14:paraId="716C5B47" w14:textId="77777777" w:rsidR="00056F91" w:rsidRPr="00B11AF9" w:rsidRDefault="001529AC" w:rsidP="00001EE9">
      <w:pPr>
        <w:numPr>
          <w:ilvl w:val="0"/>
          <w:numId w:val="1"/>
        </w:numPr>
        <w:tabs>
          <w:tab w:val="left" w:pos="450"/>
        </w:tabs>
        <w:spacing w:after="0"/>
        <w:ind w:hanging="54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Organization and methodology: 30</w:t>
      </w:r>
      <w:r w:rsidR="00056F91" w:rsidRPr="00B11AF9">
        <w:rPr>
          <w:rFonts w:ascii="Times New Roman" w:hAnsi="Times New Roman" w:cs="Times New Roman"/>
          <w:sz w:val="24"/>
          <w:szCs w:val="24"/>
          <w:lang w:val="en-GB"/>
        </w:rPr>
        <w:t xml:space="preserve"> points</w:t>
      </w:r>
    </w:p>
    <w:p w14:paraId="64F6B338" w14:textId="77777777" w:rsidR="00056F91" w:rsidRPr="00B11AF9" w:rsidRDefault="001529AC" w:rsidP="00001EE9">
      <w:pPr>
        <w:numPr>
          <w:ilvl w:val="0"/>
          <w:numId w:val="1"/>
        </w:numPr>
        <w:tabs>
          <w:tab w:val="left" w:pos="450"/>
        </w:tabs>
        <w:spacing w:after="0"/>
        <w:ind w:hanging="54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Proposed inputs: 40</w:t>
      </w:r>
      <w:r w:rsidR="00056F91" w:rsidRPr="00B11AF9">
        <w:rPr>
          <w:rFonts w:ascii="Times New Roman" w:hAnsi="Times New Roman" w:cs="Times New Roman"/>
          <w:sz w:val="24"/>
          <w:szCs w:val="24"/>
          <w:lang w:val="en-GB"/>
        </w:rPr>
        <w:t xml:space="preserve"> points</w:t>
      </w:r>
    </w:p>
    <w:p w14:paraId="67465212" w14:textId="77777777" w:rsidR="00056F91" w:rsidRPr="00B11AF9" w:rsidRDefault="001529AC" w:rsidP="00001EE9">
      <w:pPr>
        <w:numPr>
          <w:ilvl w:val="0"/>
          <w:numId w:val="1"/>
        </w:numPr>
        <w:tabs>
          <w:tab w:val="left" w:pos="450"/>
        </w:tabs>
        <w:spacing w:after="0"/>
        <w:ind w:hanging="54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Time frame: 30</w:t>
      </w:r>
      <w:r w:rsidR="00056F91" w:rsidRPr="00B11AF9">
        <w:rPr>
          <w:rFonts w:ascii="Times New Roman" w:hAnsi="Times New Roman" w:cs="Times New Roman"/>
          <w:sz w:val="24"/>
          <w:szCs w:val="24"/>
          <w:lang w:val="en-GB"/>
        </w:rPr>
        <w:t xml:space="preserve"> points</w:t>
      </w:r>
    </w:p>
    <w:p w14:paraId="0FC75781" w14:textId="77777777" w:rsidR="00056F91" w:rsidRPr="00B11AF9" w:rsidRDefault="00056F91" w:rsidP="00001EE9">
      <w:pPr>
        <w:spacing w:after="0"/>
        <w:ind w:firstLine="36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TOTAL: 100 points</w:t>
      </w:r>
    </w:p>
    <w:p w14:paraId="6D74B6F8" w14:textId="77777777" w:rsidR="00056F91" w:rsidRPr="00B11AF9" w:rsidRDefault="00056F91" w:rsidP="00001EE9">
      <w:pPr>
        <w:spacing w:after="0"/>
        <w:ind w:left="720"/>
        <w:jc w:val="both"/>
        <w:rPr>
          <w:rFonts w:ascii="Times New Roman" w:hAnsi="Times New Roman" w:cs="Times New Roman"/>
          <w:sz w:val="24"/>
          <w:szCs w:val="24"/>
          <w:lang w:val="en-GB"/>
        </w:rPr>
      </w:pPr>
    </w:p>
    <w:p w14:paraId="319C3065" w14:textId="77777777" w:rsidR="00056F91" w:rsidRPr="00B11AF9" w:rsidRDefault="00056F91" w:rsidP="00001EE9">
      <w:pPr>
        <w:spacing w:after="0"/>
        <w:jc w:val="both"/>
        <w:rPr>
          <w:rFonts w:ascii="Times New Roman" w:hAnsi="Times New Roman" w:cs="Times New Roman"/>
          <w:sz w:val="24"/>
          <w:szCs w:val="24"/>
          <w:lang w:val="en-GB"/>
        </w:rPr>
      </w:pPr>
      <w:r w:rsidRPr="00B11AF9">
        <w:rPr>
          <w:rFonts w:ascii="Times New Roman" w:hAnsi="Times New Roman" w:cs="Times New Roman"/>
          <w:b/>
          <w:bCs/>
          <w:i/>
          <w:iCs/>
          <w:sz w:val="24"/>
          <w:szCs w:val="24"/>
          <w:lang w:val="en-GB"/>
        </w:rPr>
        <w:t>In case one offer received</w:t>
      </w:r>
      <w:r w:rsidRPr="00B11AF9">
        <w:rPr>
          <w:rFonts w:ascii="Times New Roman" w:hAnsi="Times New Roman" w:cs="Times New Roman"/>
          <w:sz w:val="24"/>
          <w:szCs w:val="24"/>
          <w:lang w:val="en-GB"/>
        </w:rPr>
        <w:t>: the Contracting Authority shall check whether the offer is administratively, technically and financially compliant with the requirements set by this tender documentation.</w:t>
      </w:r>
    </w:p>
    <w:p w14:paraId="4FF96689" w14:textId="77777777" w:rsidR="00056F91" w:rsidRPr="00B11AF9" w:rsidRDefault="00056F91" w:rsidP="00001EE9">
      <w:pPr>
        <w:spacing w:after="0"/>
        <w:jc w:val="both"/>
        <w:rPr>
          <w:rFonts w:ascii="Times New Roman" w:hAnsi="Times New Roman" w:cs="Times New Roman"/>
          <w:sz w:val="24"/>
          <w:szCs w:val="24"/>
          <w:lang w:val="en-GB"/>
        </w:rPr>
      </w:pPr>
    </w:p>
    <w:p w14:paraId="2DDF796D" w14:textId="77777777" w:rsidR="00056F91" w:rsidRPr="00B11AF9" w:rsidRDefault="00056F91" w:rsidP="00001EE9">
      <w:pPr>
        <w:spacing w:before="120" w:after="120"/>
        <w:jc w:val="both"/>
        <w:rPr>
          <w:rFonts w:ascii="Times New Roman" w:hAnsi="Times New Roman" w:cs="Times New Roman"/>
          <w:sz w:val="24"/>
          <w:szCs w:val="24"/>
          <w:u w:val="single"/>
        </w:rPr>
      </w:pPr>
      <w:r w:rsidRPr="00B11AF9">
        <w:rPr>
          <w:rFonts w:ascii="Times New Roman" w:hAnsi="Times New Roman" w:cs="Times New Roman"/>
          <w:sz w:val="24"/>
          <w:szCs w:val="24"/>
          <w:u w:val="single"/>
        </w:rPr>
        <w:t>Interviews</w:t>
      </w:r>
      <w:r w:rsidR="00553D4C" w:rsidRPr="00B11AF9">
        <w:rPr>
          <w:rFonts w:ascii="Times New Roman" w:hAnsi="Times New Roman" w:cs="Times New Roman"/>
          <w:sz w:val="24"/>
          <w:szCs w:val="24"/>
          <w:u w:val="single"/>
        </w:rPr>
        <w:t>:</w:t>
      </w:r>
      <w:r w:rsidRPr="00B11AF9">
        <w:rPr>
          <w:rFonts w:ascii="Times New Roman" w:hAnsi="Times New Roman" w:cs="Times New Roman"/>
          <w:sz w:val="24"/>
          <w:szCs w:val="24"/>
          <w:u w:val="single"/>
        </w:rPr>
        <w:t xml:space="preserve"> </w:t>
      </w:r>
    </w:p>
    <w:p w14:paraId="71421466" w14:textId="77777777" w:rsidR="00056F91" w:rsidRPr="00B11AF9" w:rsidRDefault="00056F91" w:rsidP="00001EE9">
      <w:pPr>
        <w:pStyle w:val="ListParagraph"/>
        <w:spacing w:after="0"/>
        <w:ind w:left="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No interviews are foreseen. </w:t>
      </w:r>
    </w:p>
    <w:p w14:paraId="0F158A0A" w14:textId="77777777" w:rsidR="00553D4C" w:rsidRPr="00B11AF9" w:rsidRDefault="00553D4C" w:rsidP="00001EE9">
      <w:pPr>
        <w:pStyle w:val="ListParagraph"/>
        <w:spacing w:after="0"/>
        <w:ind w:left="0"/>
        <w:jc w:val="both"/>
        <w:rPr>
          <w:rFonts w:ascii="Times New Roman" w:hAnsi="Times New Roman" w:cs="Times New Roman"/>
          <w:sz w:val="24"/>
          <w:szCs w:val="24"/>
          <w:lang w:val="en-GB"/>
        </w:rPr>
      </w:pPr>
    </w:p>
    <w:p w14:paraId="485D5436" w14:textId="77777777" w:rsidR="00553D4C" w:rsidRPr="00B11AF9" w:rsidRDefault="00553D4C" w:rsidP="00001EE9">
      <w:pPr>
        <w:pStyle w:val="ListParagraph"/>
        <w:spacing w:after="0"/>
        <w:ind w:left="0"/>
        <w:jc w:val="both"/>
        <w:rPr>
          <w:rFonts w:ascii="Times New Roman" w:hAnsi="Times New Roman" w:cs="Times New Roman"/>
          <w:sz w:val="24"/>
          <w:szCs w:val="24"/>
          <w:u w:val="single"/>
          <w:lang w:val="en-GB"/>
        </w:rPr>
      </w:pPr>
      <w:r w:rsidRPr="00B11AF9">
        <w:rPr>
          <w:rFonts w:ascii="Times New Roman" w:hAnsi="Times New Roman" w:cs="Times New Roman"/>
          <w:sz w:val="24"/>
          <w:szCs w:val="24"/>
          <w:u w:val="single"/>
          <w:lang w:val="en-GB"/>
        </w:rPr>
        <w:t>Award notification:</w:t>
      </w:r>
    </w:p>
    <w:p w14:paraId="3F746665" w14:textId="77777777" w:rsidR="00056F91" w:rsidRPr="00B11AF9" w:rsidRDefault="00056F91" w:rsidP="00001EE9">
      <w:pPr>
        <w:pStyle w:val="ListParagraph"/>
        <w:spacing w:after="0"/>
        <w:ind w:left="0"/>
        <w:jc w:val="both"/>
        <w:rPr>
          <w:rFonts w:ascii="Times New Roman" w:hAnsi="Times New Roman" w:cs="Times New Roman"/>
          <w:sz w:val="24"/>
          <w:szCs w:val="24"/>
          <w:lang w:val="en-GB"/>
        </w:rPr>
      </w:pPr>
    </w:p>
    <w:p w14:paraId="6F89152B" w14:textId="77777777" w:rsidR="00056F91" w:rsidRPr="00B11AF9" w:rsidRDefault="00056F91" w:rsidP="00001EE9">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successful tenderer will be informed of the results of the evaluation procedure in written form.</w:t>
      </w:r>
    </w:p>
    <w:p w14:paraId="78FE02B6" w14:textId="77777777" w:rsidR="00056F91" w:rsidRPr="00B11AF9" w:rsidRDefault="000227D0" w:rsidP="00001EE9">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Contract award notice will be published on the programme web</w:t>
      </w:r>
      <w:r w:rsidR="00553D4C" w:rsidRPr="00B11AF9">
        <w:rPr>
          <w:rFonts w:ascii="Times New Roman" w:hAnsi="Times New Roman" w:cs="Times New Roman"/>
          <w:sz w:val="24"/>
          <w:szCs w:val="24"/>
          <w:lang w:val="en-GB"/>
        </w:rPr>
        <w:t xml:space="preserve"> site. The</w:t>
      </w:r>
      <w:r w:rsidR="00056F91" w:rsidRPr="00B11AF9">
        <w:rPr>
          <w:rFonts w:ascii="Times New Roman" w:hAnsi="Times New Roman" w:cs="Times New Roman"/>
          <w:sz w:val="24"/>
          <w:szCs w:val="24"/>
          <w:lang w:val="en-GB"/>
        </w:rPr>
        <w:t xml:space="preserve"> estimated time of </w:t>
      </w:r>
      <w:r w:rsidRPr="00B11AF9">
        <w:rPr>
          <w:rFonts w:ascii="Times New Roman" w:hAnsi="Times New Roman" w:cs="Times New Roman"/>
          <w:sz w:val="24"/>
          <w:szCs w:val="24"/>
          <w:lang w:val="en-GB"/>
        </w:rPr>
        <w:t xml:space="preserve">publishing </w:t>
      </w:r>
      <w:r w:rsidR="00D23B7F" w:rsidRPr="00B11AF9">
        <w:rPr>
          <w:rFonts w:ascii="Times New Roman" w:hAnsi="Times New Roman" w:cs="Times New Roman"/>
          <w:sz w:val="24"/>
          <w:szCs w:val="24"/>
          <w:lang w:val="en-GB"/>
        </w:rPr>
        <w:t>is 7</w:t>
      </w:r>
      <w:r w:rsidR="00056F91" w:rsidRPr="00B11AF9">
        <w:rPr>
          <w:rFonts w:ascii="Times New Roman" w:hAnsi="Times New Roman" w:cs="Times New Roman"/>
          <w:sz w:val="24"/>
          <w:szCs w:val="24"/>
          <w:lang w:val="en-GB"/>
        </w:rPr>
        <w:t xml:space="preserve"> days from the deadline for submission of tenders. </w:t>
      </w:r>
    </w:p>
    <w:p w14:paraId="43BAF621" w14:textId="04F2D996" w:rsidR="00056F91" w:rsidRDefault="00056F91" w:rsidP="00001EE9">
      <w:pPr>
        <w:spacing w:after="0"/>
        <w:jc w:val="both"/>
        <w:rPr>
          <w:rFonts w:ascii="Times New Roman" w:hAnsi="Times New Roman" w:cs="Times New Roman"/>
          <w:sz w:val="24"/>
          <w:szCs w:val="24"/>
          <w:lang w:val="en-GB"/>
        </w:rPr>
      </w:pPr>
    </w:p>
    <w:p w14:paraId="73920969" w14:textId="77777777" w:rsidR="00882820" w:rsidRPr="00B11AF9" w:rsidRDefault="00882820" w:rsidP="00001EE9">
      <w:pPr>
        <w:spacing w:after="0"/>
        <w:jc w:val="both"/>
        <w:rPr>
          <w:rFonts w:ascii="Times New Roman" w:hAnsi="Times New Roman" w:cs="Times New Roman"/>
          <w:sz w:val="24"/>
          <w:szCs w:val="24"/>
          <w:lang w:val="en-GB"/>
        </w:rPr>
      </w:pPr>
    </w:p>
    <w:p w14:paraId="76812D1F"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u w:val="single"/>
          <w:lang w:val="en-GB"/>
        </w:rPr>
        <w:lastRenderedPageBreak/>
        <w:t>Address and meanings for submission of the tenders</w:t>
      </w:r>
      <w:r w:rsidRPr="00B11AF9">
        <w:rPr>
          <w:rFonts w:ascii="Times New Roman" w:hAnsi="Times New Roman" w:cs="Times New Roman"/>
          <w:sz w:val="24"/>
          <w:szCs w:val="24"/>
          <w:lang w:val="en-GB"/>
        </w:rPr>
        <w:t>:</w:t>
      </w:r>
    </w:p>
    <w:p w14:paraId="54ACF5FF" w14:textId="77777777" w:rsidR="00056F91" w:rsidRPr="00B11AF9" w:rsidRDefault="00056F91" w:rsidP="00855FE4">
      <w:pPr>
        <w:spacing w:after="0"/>
        <w:ind w:left="720"/>
        <w:jc w:val="both"/>
        <w:rPr>
          <w:rFonts w:ascii="Times New Roman" w:hAnsi="Times New Roman" w:cs="Times New Roman"/>
          <w:sz w:val="24"/>
          <w:szCs w:val="24"/>
          <w:lang w:val="en-GB"/>
        </w:rPr>
      </w:pPr>
    </w:p>
    <w:p w14:paraId="0A661BAB"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The tenderers will submit their tenders using the </w:t>
      </w:r>
      <w:r w:rsidRPr="00B11AF9">
        <w:rPr>
          <w:rFonts w:ascii="Times New Roman" w:hAnsi="Times New Roman" w:cs="Times New Roman"/>
          <w:b/>
          <w:bCs/>
          <w:sz w:val="24"/>
          <w:szCs w:val="24"/>
          <w:lang w:val="en-GB"/>
        </w:rPr>
        <w:t>standard set of submission forms available in the Part B – Technical offer and the Part C - Financial offer</w:t>
      </w:r>
      <w:r w:rsidRPr="00B11AF9">
        <w:rPr>
          <w:rFonts w:ascii="Times New Roman" w:hAnsi="Times New Roman" w:cs="Times New Roman"/>
          <w:sz w:val="24"/>
          <w:szCs w:val="24"/>
          <w:lang w:val="en-GB"/>
        </w:rPr>
        <w:t xml:space="preserve">. Any other document supporting this invitation is sent for informational purposes only and is not to be modified nor submitted by the tenderer. The tender will be submitted in </w:t>
      </w:r>
      <w:r w:rsidRPr="00B11AF9">
        <w:rPr>
          <w:rFonts w:ascii="Times New Roman" w:hAnsi="Times New Roman" w:cs="Times New Roman"/>
          <w:b/>
          <w:bCs/>
          <w:sz w:val="24"/>
          <w:szCs w:val="24"/>
          <w:lang w:val="en-GB"/>
        </w:rPr>
        <w:t>1 original</w:t>
      </w:r>
      <w:r w:rsidRPr="00B11AF9">
        <w:rPr>
          <w:rFonts w:ascii="Times New Roman" w:hAnsi="Times New Roman" w:cs="Times New Roman"/>
          <w:sz w:val="24"/>
          <w:szCs w:val="24"/>
          <w:lang w:val="en-GB"/>
        </w:rPr>
        <w:t xml:space="preserve">. Any tenders not using the prescribed form may be rejected by the contracting authority. </w:t>
      </w:r>
    </w:p>
    <w:p w14:paraId="0A403568" w14:textId="77777777" w:rsidR="00056F91" w:rsidRPr="00B11AF9" w:rsidRDefault="00056F91" w:rsidP="00855FE4">
      <w:pPr>
        <w:spacing w:after="0"/>
        <w:jc w:val="both"/>
        <w:rPr>
          <w:rFonts w:ascii="Times New Roman" w:hAnsi="Times New Roman" w:cs="Times New Roman"/>
          <w:sz w:val="24"/>
          <w:szCs w:val="24"/>
          <w:lang w:val="en-GB"/>
        </w:rPr>
      </w:pPr>
    </w:p>
    <w:p w14:paraId="5C4D98CB"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In addition to the offer the tenderer is required to provide the following supporting documentation:</w:t>
      </w:r>
    </w:p>
    <w:p w14:paraId="27EB7E90" w14:textId="77777777" w:rsidR="00056F91" w:rsidRPr="00B11AF9" w:rsidRDefault="00056F91" w:rsidP="00855FE4">
      <w:pPr>
        <w:numPr>
          <w:ilvl w:val="0"/>
          <w:numId w:val="1"/>
        </w:numPr>
        <w:spacing w:after="0"/>
        <w:ind w:left="1134"/>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Copy of legal registration</w:t>
      </w:r>
    </w:p>
    <w:p w14:paraId="6D699FD6" w14:textId="5CF3D54B" w:rsidR="00882820" w:rsidRPr="00B11AF9" w:rsidRDefault="00882820" w:rsidP="00F307E5">
      <w:pPr>
        <w:numPr>
          <w:ilvl w:val="0"/>
          <w:numId w:val="1"/>
        </w:numPr>
        <w:spacing w:after="0"/>
        <w:ind w:left="1134"/>
        <w:jc w:val="both"/>
        <w:rPr>
          <w:rFonts w:ascii="Times New Roman" w:hAnsi="Times New Roman" w:cs="Times New Roman"/>
          <w:sz w:val="24"/>
          <w:szCs w:val="24"/>
          <w:lang w:val="en-GB"/>
        </w:rPr>
      </w:pPr>
      <w:r>
        <w:rPr>
          <w:rFonts w:ascii="Times New Roman" w:hAnsi="Times New Roman" w:cs="Times New Roman"/>
          <w:sz w:val="24"/>
          <w:szCs w:val="24"/>
          <w:lang w:val="en-GB"/>
        </w:rPr>
        <w:t>Copies or valid expert licences</w:t>
      </w:r>
    </w:p>
    <w:p w14:paraId="5B081FF4" w14:textId="44F9D8A7" w:rsidR="0088625D" w:rsidRPr="00882820" w:rsidRDefault="0088625D" w:rsidP="00882820">
      <w:pPr>
        <w:numPr>
          <w:ilvl w:val="0"/>
          <w:numId w:val="1"/>
        </w:numPr>
        <w:spacing w:after="0"/>
        <w:ind w:left="1134"/>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Contract(s</w:t>
      </w:r>
      <w:r w:rsidRPr="00DE3231">
        <w:rPr>
          <w:rFonts w:ascii="Times New Roman" w:hAnsi="Times New Roman" w:cs="Times New Roman"/>
          <w:sz w:val="24"/>
          <w:szCs w:val="24"/>
          <w:lang w:val="en-GB"/>
        </w:rPr>
        <w:t>)</w:t>
      </w:r>
      <w:r w:rsidR="00F724AC" w:rsidRPr="00DE3231">
        <w:rPr>
          <w:rFonts w:ascii="Times New Roman" w:eastAsia="Times New Roman" w:hAnsi="Times New Roman" w:cs="Times New Roman"/>
          <w:sz w:val="24"/>
          <w:szCs w:val="24"/>
          <w:lang w:val="en-GB" w:eastAsia="sr-Latn-RS"/>
        </w:rPr>
        <w:t xml:space="preserve"> or Certificate of reference</w:t>
      </w:r>
    </w:p>
    <w:p w14:paraId="61BEC6A7" w14:textId="77777777" w:rsidR="00056F91" w:rsidRPr="00B11AF9" w:rsidRDefault="00056F91" w:rsidP="00855FE4">
      <w:pPr>
        <w:pStyle w:val="ListParagraph"/>
        <w:spacing w:after="0"/>
        <w:ind w:left="720"/>
        <w:jc w:val="both"/>
        <w:rPr>
          <w:rFonts w:ascii="Times New Roman" w:hAnsi="Times New Roman" w:cs="Times New Roman"/>
          <w:sz w:val="24"/>
          <w:szCs w:val="24"/>
          <w:lang w:val="en-GB"/>
        </w:rPr>
      </w:pPr>
    </w:p>
    <w:p w14:paraId="6ED7EDE6"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tenders will be submitted in sealed envelopes, containing the following information:</w:t>
      </w:r>
    </w:p>
    <w:p w14:paraId="6CCE8CB5" w14:textId="77777777" w:rsidR="00056F91" w:rsidRPr="00B11AF9" w:rsidRDefault="00056F91" w:rsidP="00855FE4">
      <w:pPr>
        <w:numPr>
          <w:ilvl w:val="0"/>
          <w:numId w:val="1"/>
        </w:numPr>
        <w:spacing w:after="0"/>
        <w:ind w:left="1134"/>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Name and address of the tenderer</w:t>
      </w:r>
    </w:p>
    <w:p w14:paraId="4AF8FB35" w14:textId="7CB5445E" w:rsidR="00056F91" w:rsidRPr="00B11AF9" w:rsidRDefault="00056F91" w:rsidP="00855FE4">
      <w:pPr>
        <w:numPr>
          <w:ilvl w:val="0"/>
          <w:numId w:val="1"/>
        </w:numPr>
        <w:spacing w:after="0"/>
        <w:ind w:left="1134"/>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Title of the tender: </w:t>
      </w:r>
      <w:r w:rsidR="00882820" w:rsidRPr="00882820">
        <w:rPr>
          <w:rFonts w:ascii="Times New Roman" w:hAnsi="Times New Roman" w:cs="Times New Roman"/>
          <w:sz w:val="24"/>
          <w:szCs w:val="24"/>
          <w:lang w:val="en-GB"/>
        </w:rPr>
        <w:t>Development of the Detailed Regulation Plan for the Srpski Itebej-Otelek cross border point</w:t>
      </w:r>
    </w:p>
    <w:p w14:paraId="4CC9F90B" w14:textId="71381639" w:rsidR="00056F91" w:rsidRPr="00B11AF9" w:rsidRDefault="00056F91" w:rsidP="00855FE4">
      <w:pPr>
        <w:numPr>
          <w:ilvl w:val="0"/>
          <w:numId w:val="1"/>
        </w:numPr>
        <w:spacing w:after="0"/>
        <w:ind w:left="1134"/>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Reference number: </w:t>
      </w:r>
      <w:r w:rsidR="00882820" w:rsidRPr="00882820">
        <w:rPr>
          <w:rFonts w:ascii="Times New Roman" w:hAnsi="Times New Roman" w:cs="Times New Roman"/>
          <w:sz w:val="24"/>
          <w:szCs w:val="24"/>
          <w:lang w:val="en-GB"/>
        </w:rPr>
        <w:t>141-404-60/2021-04</w:t>
      </w:r>
    </w:p>
    <w:p w14:paraId="7B63FE33" w14:textId="35BB784A" w:rsidR="00056F91" w:rsidRPr="00B11AF9" w:rsidRDefault="00056F91" w:rsidP="00855FE4">
      <w:pPr>
        <w:numPr>
          <w:ilvl w:val="0"/>
          <w:numId w:val="1"/>
        </w:numPr>
        <w:spacing w:after="0"/>
        <w:ind w:left="1134"/>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The words: </w:t>
      </w:r>
      <w:r w:rsidR="00882820">
        <w:rPr>
          <w:rFonts w:ascii="Times New Roman" w:hAnsi="Times New Roman" w:cs="Times New Roman"/>
          <w:sz w:val="24"/>
          <w:szCs w:val="24"/>
          <w:lang w:val="en-GB"/>
        </w:rPr>
        <w:t>“</w:t>
      </w:r>
      <w:r w:rsidRPr="00B11AF9">
        <w:rPr>
          <w:rFonts w:ascii="Times New Roman" w:hAnsi="Times New Roman" w:cs="Times New Roman"/>
          <w:sz w:val="24"/>
          <w:szCs w:val="24"/>
          <w:lang w:val="en-GB"/>
        </w:rPr>
        <w:t>Not to be opened before the tender opening session</w:t>
      </w:r>
      <w:r w:rsidR="00882820">
        <w:rPr>
          <w:rFonts w:ascii="Times New Roman" w:hAnsi="Times New Roman" w:cs="Times New Roman"/>
          <w:sz w:val="24"/>
          <w:szCs w:val="24"/>
          <w:lang w:val="en-GB"/>
        </w:rPr>
        <w:t>”</w:t>
      </w:r>
      <w:r w:rsidRPr="00B11AF9">
        <w:rPr>
          <w:rFonts w:ascii="Times New Roman" w:hAnsi="Times New Roman" w:cs="Times New Roman"/>
          <w:sz w:val="24"/>
          <w:szCs w:val="24"/>
          <w:lang w:val="en-GB"/>
        </w:rPr>
        <w:t xml:space="preserve"> (and </w:t>
      </w:r>
      <w:r w:rsidR="00882820">
        <w:rPr>
          <w:rFonts w:ascii="Times New Roman" w:hAnsi="Times New Roman" w:cs="Times New Roman"/>
          <w:sz w:val="24"/>
          <w:szCs w:val="24"/>
          <w:lang w:val="en-GB"/>
        </w:rPr>
        <w:t>“</w:t>
      </w:r>
      <w:r w:rsidRPr="00B11AF9">
        <w:rPr>
          <w:rFonts w:ascii="Times New Roman" w:hAnsi="Times New Roman" w:cs="Times New Roman"/>
          <w:sz w:val="24"/>
          <w:szCs w:val="24"/>
          <w:lang w:val="en-GB"/>
        </w:rPr>
        <w:t>A nu se deschide inainte de sesiunea de deschidere</w:t>
      </w:r>
      <w:r w:rsidR="00882820">
        <w:rPr>
          <w:rFonts w:ascii="Times New Roman" w:hAnsi="Times New Roman" w:cs="Times New Roman"/>
          <w:sz w:val="24"/>
          <w:szCs w:val="24"/>
          <w:lang w:val="en-GB"/>
        </w:rPr>
        <w:t>”</w:t>
      </w:r>
      <w:r w:rsidRPr="00B11AF9">
        <w:rPr>
          <w:rFonts w:ascii="Times New Roman" w:hAnsi="Times New Roman" w:cs="Times New Roman"/>
          <w:sz w:val="24"/>
          <w:szCs w:val="24"/>
          <w:lang w:val="en-GB"/>
        </w:rPr>
        <w:t xml:space="preserve">, </w:t>
      </w:r>
      <w:r w:rsidR="00882820">
        <w:rPr>
          <w:rFonts w:ascii="Times New Roman" w:hAnsi="Times New Roman" w:cs="Times New Roman"/>
          <w:sz w:val="24"/>
          <w:szCs w:val="24"/>
          <w:lang w:val="en-GB"/>
        </w:rPr>
        <w:t>“</w:t>
      </w:r>
      <w:r w:rsidR="00BA62FA" w:rsidRPr="00B11AF9">
        <w:rPr>
          <w:rFonts w:ascii="Times New Roman" w:hAnsi="Times New Roman" w:cs="Times New Roman"/>
          <w:sz w:val="24"/>
          <w:szCs w:val="24"/>
          <w:lang w:val="en-GB"/>
        </w:rPr>
        <w:t>N</w:t>
      </w:r>
      <w:r w:rsidRPr="00B11AF9">
        <w:rPr>
          <w:rFonts w:ascii="Times New Roman" w:hAnsi="Times New Roman" w:cs="Times New Roman"/>
          <w:sz w:val="24"/>
          <w:szCs w:val="24"/>
          <w:lang w:val="en-GB"/>
        </w:rPr>
        <w:t>e otvarati pre sastanka za otvaranje ponuda</w:t>
      </w:r>
      <w:r w:rsidR="00882820">
        <w:rPr>
          <w:rFonts w:ascii="Times New Roman" w:hAnsi="Times New Roman" w:cs="Times New Roman"/>
          <w:sz w:val="24"/>
          <w:szCs w:val="24"/>
          <w:lang w:val="en-GB"/>
        </w:rPr>
        <w:t>”</w:t>
      </w:r>
      <w:r w:rsidRPr="00B11AF9">
        <w:rPr>
          <w:rFonts w:ascii="Times New Roman" w:hAnsi="Times New Roman" w:cs="Times New Roman"/>
          <w:sz w:val="24"/>
          <w:szCs w:val="24"/>
          <w:lang w:val="en-GB"/>
        </w:rPr>
        <w:t>)</w:t>
      </w:r>
    </w:p>
    <w:p w14:paraId="461BD740" w14:textId="77777777" w:rsidR="00056F91" w:rsidRPr="00B11AF9" w:rsidRDefault="00056F91" w:rsidP="00855FE4">
      <w:pPr>
        <w:spacing w:after="0"/>
        <w:jc w:val="both"/>
        <w:rPr>
          <w:rFonts w:ascii="Times New Roman" w:hAnsi="Times New Roman" w:cs="Times New Roman"/>
          <w:sz w:val="24"/>
          <w:szCs w:val="24"/>
          <w:lang w:val="en-GB"/>
        </w:rPr>
      </w:pPr>
    </w:p>
    <w:p w14:paraId="351D7B4E"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Tenders must be submitted using double envelope system, in an outer parcel or envelope containing two separate, sealed envelopes, one bearing the words "Technical offer”- part B and "Financial offer" -</w:t>
      </w:r>
      <w:r w:rsidR="00553D4C" w:rsidRPr="00B11AF9">
        <w:rPr>
          <w:rFonts w:ascii="Times New Roman" w:hAnsi="Times New Roman" w:cs="Times New Roman"/>
          <w:sz w:val="24"/>
          <w:szCs w:val="24"/>
          <w:lang w:val="en-GB"/>
        </w:rPr>
        <w:t xml:space="preserve"> </w:t>
      </w:r>
      <w:r w:rsidRPr="00B11AF9">
        <w:rPr>
          <w:rFonts w:ascii="Times New Roman" w:hAnsi="Times New Roman" w:cs="Times New Roman"/>
          <w:sz w:val="24"/>
          <w:szCs w:val="24"/>
          <w:lang w:val="en-GB"/>
        </w:rPr>
        <w:t>Part C.  Any infringement of this rule (e.g. unsealed envelopes or references to price in the technical offer) is to be considered a breach of the rule, and will lead to rejection of the tender.</w:t>
      </w:r>
    </w:p>
    <w:p w14:paraId="47103CFF"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tenders will be submitted in person, by post or courier service to the following address:</w:t>
      </w:r>
    </w:p>
    <w:p w14:paraId="5500DE6C" w14:textId="77777777" w:rsidR="00056F91" w:rsidRPr="00B11AF9" w:rsidRDefault="00056F91" w:rsidP="00855FE4">
      <w:pPr>
        <w:spacing w:after="0"/>
        <w:ind w:left="720"/>
        <w:jc w:val="both"/>
        <w:rPr>
          <w:rFonts w:ascii="Times New Roman" w:hAnsi="Times New Roman" w:cs="Times New Roman"/>
          <w:sz w:val="24"/>
          <w:szCs w:val="24"/>
          <w:lang w:val="en-GB"/>
        </w:rPr>
      </w:pPr>
    </w:p>
    <w:p w14:paraId="1D61C2A2" w14:textId="77777777" w:rsidR="00432A4F" w:rsidRPr="00882820" w:rsidRDefault="00A62652" w:rsidP="00432A4F">
      <w:pPr>
        <w:spacing w:after="0"/>
        <w:jc w:val="both"/>
        <w:rPr>
          <w:rFonts w:ascii="Times New Roman" w:hAnsi="Times New Roman" w:cs="Times New Roman"/>
          <w:b/>
          <w:sz w:val="24"/>
          <w:szCs w:val="24"/>
          <w:lang w:val="en-US"/>
        </w:rPr>
      </w:pPr>
      <w:r w:rsidRPr="00882820">
        <w:rPr>
          <w:rFonts w:ascii="Times New Roman" w:hAnsi="Times New Roman" w:cs="Times New Roman"/>
          <w:b/>
          <w:sz w:val="24"/>
          <w:szCs w:val="24"/>
          <w:lang w:val="en-US"/>
        </w:rPr>
        <w:t xml:space="preserve">Pokrajinski sekretarijat za regionalni razvoj, međuregionalnu saradnju i lokalnu samoupravu - </w:t>
      </w:r>
      <w:r w:rsidR="00432A4F" w:rsidRPr="00882820">
        <w:rPr>
          <w:rFonts w:ascii="Times New Roman" w:hAnsi="Times New Roman" w:cs="Times New Roman"/>
          <w:b/>
          <w:sz w:val="24"/>
          <w:szCs w:val="24"/>
          <w:lang w:val="en-US"/>
        </w:rPr>
        <w:t>Provincial Secretariat for Regional Development, Interregional Cooperation and Local Self-Government</w:t>
      </w:r>
    </w:p>
    <w:p w14:paraId="4A747BD2" w14:textId="77777777" w:rsidR="00432A4F" w:rsidRPr="00882820" w:rsidRDefault="00432A4F" w:rsidP="00432A4F">
      <w:pPr>
        <w:spacing w:after="0"/>
        <w:jc w:val="both"/>
        <w:rPr>
          <w:rFonts w:ascii="Times New Roman" w:hAnsi="Times New Roman" w:cs="Times New Roman"/>
          <w:b/>
          <w:sz w:val="24"/>
          <w:szCs w:val="24"/>
          <w:lang w:val="en-US"/>
        </w:rPr>
      </w:pPr>
    </w:p>
    <w:p w14:paraId="71BEFF41" w14:textId="77777777" w:rsidR="00432A4F" w:rsidRPr="00882820" w:rsidRDefault="00A62652" w:rsidP="00432A4F">
      <w:pPr>
        <w:spacing w:after="0"/>
        <w:jc w:val="both"/>
        <w:rPr>
          <w:rFonts w:ascii="Times New Roman" w:hAnsi="Times New Roman" w:cs="Times New Roman"/>
          <w:b/>
          <w:sz w:val="24"/>
          <w:szCs w:val="24"/>
          <w:lang w:val="en-US"/>
        </w:rPr>
      </w:pPr>
      <w:r w:rsidRPr="00882820">
        <w:rPr>
          <w:rFonts w:ascii="Times New Roman" w:hAnsi="Times New Roman" w:cs="Times New Roman"/>
          <w:b/>
          <w:sz w:val="24"/>
          <w:szCs w:val="24"/>
          <w:lang w:val="en-US"/>
        </w:rPr>
        <w:t>Bulevar Mihajla Pupina</w:t>
      </w:r>
      <w:r w:rsidR="00432A4F" w:rsidRPr="00882820">
        <w:rPr>
          <w:rFonts w:ascii="Times New Roman" w:hAnsi="Times New Roman" w:cs="Times New Roman"/>
          <w:b/>
          <w:sz w:val="24"/>
          <w:szCs w:val="24"/>
          <w:lang w:val="en-US"/>
        </w:rPr>
        <w:t xml:space="preserve"> 16</w:t>
      </w:r>
    </w:p>
    <w:p w14:paraId="475343E5" w14:textId="77777777" w:rsidR="00432A4F" w:rsidRPr="00882820" w:rsidRDefault="00432A4F" w:rsidP="00432A4F">
      <w:pPr>
        <w:spacing w:after="0"/>
        <w:jc w:val="both"/>
        <w:rPr>
          <w:rFonts w:ascii="Times New Roman" w:hAnsi="Times New Roman" w:cs="Times New Roman"/>
          <w:b/>
          <w:sz w:val="24"/>
          <w:szCs w:val="24"/>
          <w:lang w:val="en-US"/>
        </w:rPr>
      </w:pPr>
      <w:r w:rsidRPr="00882820">
        <w:rPr>
          <w:rFonts w:ascii="Times New Roman" w:hAnsi="Times New Roman" w:cs="Times New Roman"/>
          <w:b/>
          <w:sz w:val="24"/>
          <w:szCs w:val="24"/>
          <w:lang w:val="en-US"/>
        </w:rPr>
        <w:t>21000 Novi Sad</w:t>
      </w:r>
    </w:p>
    <w:p w14:paraId="60607597" w14:textId="77777777" w:rsidR="00B573DB" w:rsidRPr="00882820" w:rsidRDefault="00432A4F" w:rsidP="00432A4F">
      <w:pPr>
        <w:spacing w:after="0"/>
        <w:jc w:val="both"/>
        <w:rPr>
          <w:rFonts w:ascii="Times New Roman" w:hAnsi="Times New Roman" w:cs="Times New Roman"/>
          <w:b/>
          <w:sz w:val="24"/>
          <w:szCs w:val="24"/>
          <w:lang w:val="en-US"/>
        </w:rPr>
      </w:pPr>
      <w:r w:rsidRPr="00882820">
        <w:rPr>
          <w:rFonts w:ascii="Times New Roman" w:hAnsi="Times New Roman" w:cs="Times New Roman"/>
          <w:b/>
          <w:sz w:val="24"/>
          <w:szCs w:val="24"/>
          <w:lang w:val="en-US"/>
        </w:rPr>
        <w:t>Republic of Serbia</w:t>
      </w:r>
    </w:p>
    <w:p w14:paraId="6F8C140B" w14:textId="77777777" w:rsidR="00432A4F" w:rsidRPr="00B11AF9" w:rsidRDefault="00432A4F" w:rsidP="00432A4F">
      <w:pPr>
        <w:spacing w:after="0"/>
        <w:jc w:val="both"/>
        <w:rPr>
          <w:rFonts w:ascii="Times New Roman" w:hAnsi="Times New Roman" w:cs="Times New Roman"/>
          <w:sz w:val="24"/>
          <w:szCs w:val="24"/>
          <w:lang w:val="en-GB"/>
        </w:rPr>
      </w:pPr>
    </w:p>
    <w:p w14:paraId="6BE9E34D" w14:textId="3FF946E6" w:rsidR="00056F91"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tenderers are reminded that in order to be eligible the tenders need to be received by the contracting authority by the deadline indicated above.</w:t>
      </w:r>
    </w:p>
    <w:p w14:paraId="5921C34A" w14:textId="0C681276" w:rsidR="00F561F5" w:rsidRDefault="00F561F5" w:rsidP="00855FE4">
      <w:pPr>
        <w:spacing w:after="0"/>
        <w:jc w:val="both"/>
        <w:rPr>
          <w:rFonts w:ascii="Times New Roman" w:hAnsi="Times New Roman" w:cs="Times New Roman"/>
          <w:sz w:val="24"/>
          <w:szCs w:val="24"/>
          <w:lang w:val="en-GB"/>
        </w:rPr>
      </w:pPr>
    </w:p>
    <w:p w14:paraId="0F9902E6" w14:textId="7C10F6B6" w:rsidR="00B962AE" w:rsidRDefault="00B962AE" w:rsidP="00855FE4">
      <w:pPr>
        <w:spacing w:after="0"/>
        <w:jc w:val="both"/>
        <w:rPr>
          <w:rFonts w:ascii="Times New Roman" w:hAnsi="Times New Roman" w:cs="Times New Roman"/>
          <w:sz w:val="24"/>
          <w:szCs w:val="24"/>
          <w:lang w:val="en-GB"/>
        </w:rPr>
      </w:pPr>
    </w:p>
    <w:p w14:paraId="31D5970F" w14:textId="77777777" w:rsidR="00B962AE" w:rsidRPr="00B11AF9" w:rsidRDefault="00B962AE" w:rsidP="00855FE4">
      <w:pPr>
        <w:spacing w:after="0"/>
        <w:jc w:val="both"/>
        <w:rPr>
          <w:rFonts w:ascii="Times New Roman" w:hAnsi="Times New Roman" w:cs="Times New Roman"/>
          <w:sz w:val="24"/>
          <w:szCs w:val="24"/>
          <w:lang w:val="en-GB"/>
        </w:rPr>
      </w:pPr>
    </w:p>
    <w:p w14:paraId="06C2042D" w14:textId="77777777" w:rsidR="00056F91" w:rsidRPr="00B11AF9" w:rsidRDefault="00056F91" w:rsidP="00855FE4">
      <w:pPr>
        <w:spacing w:after="0"/>
        <w:jc w:val="both"/>
        <w:rPr>
          <w:rFonts w:ascii="Times New Roman" w:hAnsi="Times New Roman" w:cs="Times New Roman"/>
          <w:sz w:val="24"/>
          <w:szCs w:val="24"/>
          <w:lang w:val="en-GB"/>
        </w:rPr>
      </w:pPr>
    </w:p>
    <w:p w14:paraId="5C26E7EC" w14:textId="77777777" w:rsidR="00056F91" w:rsidRPr="00B11AF9" w:rsidRDefault="00056F91" w:rsidP="00855FE4">
      <w:pPr>
        <w:numPr>
          <w:ilvl w:val="0"/>
          <w:numId w:val="2"/>
        </w:num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lastRenderedPageBreak/>
        <w:t>TECHNICAL INFORMATION</w:t>
      </w:r>
    </w:p>
    <w:p w14:paraId="5B9C1DB4" w14:textId="77777777" w:rsidR="00056F91" w:rsidRPr="00B11AF9" w:rsidRDefault="00056F91" w:rsidP="00855FE4">
      <w:pPr>
        <w:spacing w:after="0"/>
        <w:jc w:val="both"/>
        <w:rPr>
          <w:rFonts w:ascii="Times New Roman" w:hAnsi="Times New Roman" w:cs="Times New Roman"/>
          <w:sz w:val="24"/>
          <w:szCs w:val="24"/>
          <w:lang w:val="en-GB"/>
        </w:rPr>
      </w:pPr>
    </w:p>
    <w:p w14:paraId="0F2C5B7C"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tenderers are required to provide services as indicated below. In the tenderer’s technical offer, the tenderers might indicate more details on the deliveries, referring back to the requirements</w:t>
      </w:r>
      <w:r w:rsidR="007C4238" w:rsidRPr="00B11AF9">
        <w:rPr>
          <w:rFonts w:ascii="Times New Roman" w:hAnsi="Times New Roman" w:cs="Times New Roman"/>
          <w:sz w:val="24"/>
          <w:szCs w:val="24"/>
          <w:lang w:val="en-GB"/>
        </w:rPr>
        <w:t xml:space="preserve"> </w:t>
      </w:r>
      <w:r w:rsidRPr="00B11AF9">
        <w:rPr>
          <w:rFonts w:ascii="Times New Roman" w:hAnsi="Times New Roman" w:cs="Times New Roman"/>
          <w:sz w:val="24"/>
          <w:szCs w:val="24"/>
          <w:lang w:val="en-GB"/>
        </w:rPr>
        <w:t xml:space="preserve">below. </w:t>
      </w:r>
    </w:p>
    <w:p w14:paraId="33BE5666" w14:textId="77777777" w:rsidR="00056F91" w:rsidRPr="00B11AF9" w:rsidRDefault="00056F91" w:rsidP="00E6228E">
      <w:pPr>
        <w:spacing w:after="0"/>
        <w:jc w:val="both"/>
        <w:rPr>
          <w:rFonts w:ascii="Times New Roman" w:hAnsi="Times New Roman" w:cs="Times New Roman"/>
          <w:b/>
          <w:bCs/>
          <w:sz w:val="24"/>
          <w:szCs w:val="24"/>
          <w:lang w:val="en-GB"/>
        </w:rPr>
      </w:pPr>
    </w:p>
    <w:p w14:paraId="2805634B" w14:textId="4991BB58" w:rsidR="00DC251D" w:rsidRPr="00B11AF9" w:rsidRDefault="00370224" w:rsidP="00276AAF">
      <w:pPr>
        <w:spacing w:after="0"/>
        <w:jc w:val="both"/>
        <w:rPr>
          <w:rFonts w:ascii="Times New Roman" w:hAnsi="Times New Roman" w:cs="Times New Roman"/>
          <w:b/>
          <w:bCs/>
          <w:iCs/>
          <w:sz w:val="24"/>
          <w:szCs w:val="24"/>
          <w:lang w:val="en-GB"/>
        </w:rPr>
      </w:pPr>
      <w:r>
        <w:rPr>
          <w:rFonts w:ascii="Times New Roman" w:hAnsi="Times New Roman" w:cs="Times New Roman"/>
          <w:sz w:val="24"/>
          <w:szCs w:val="24"/>
          <w:lang w:val="en-GB"/>
        </w:rPr>
        <w:t>Title of activity</w:t>
      </w:r>
      <w:r w:rsidR="00DC251D" w:rsidRPr="00B11AF9">
        <w:rPr>
          <w:rFonts w:ascii="Times New Roman" w:hAnsi="Times New Roman" w:cs="Times New Roman"/>
          <w:sz w:val="24"/>
          <w:szCs w:val="24"/>
          <w:lang w:val="en-GB"/>
        </w:rPr>
        <w:t xml:space="preserve">: </w:t>
      </w:r>
      <w:r w:rsidR="00B962AE" w:rsidRPr="00B962AE">
        <w:rPr>
          <w:rFonts w:ascii="Times New Roman" w:hAnsi="Times New Roman" w:cs="Times New Roman"/>
          <w:b/>
          <w:bCs/>
          <w:iCs/>
          <w:sz w:val="24"/>
          <w:szCs w:val="24"/>
          <w:lang w:val="en-GB"/>
        </w:rPr>
        <w:t>Development of the Detailed Regulation Plan for the Srpski Itebej-Otelek cross border point</w:t>
      </w:r>
    </w:p>
    <w:p w14:paraId="71BEFEB9" w14:textId="77777777" w:rsidR="00276AAF" w:rsidRPr="00B11AF9" w:rsidRDefault="00276AAF" w:rsidP="00276AAF">
      <w:pPr>
        <w:spacing w:after="0"/>
        <w:jc w:val="both"/>
        <w:rPr>
          <w:rFonts w:ascii="Times New Roman" w:hAnsi="Times New Roman" w:cs="Times New Roman"/>
          <w:sz w:val="24"/>
          <w:szCs w:val="24"/>
          <w:vertAlign w:val="superscript"/>
          <w:lang w:val="en-US"/>
        </w:rPr>
      </w:pPr>
    </w:p>
    <w:p w14:paraId="73B79256" w14:textId="52CB03A7" w:rsidR="00B962AE" w:rsidRPr="00FC16C3" w:rsidRDefault="00B962AE" w:rsidP="00B962AE">
      <w:pPr>
        <w:suppressAutoHyphens/>
        <w:spacing w:after="0"/>
        <w:contextualSpacing/>
        <w:rPr>
          <w:rFonts w:ascii="Times New Roman" w:hAnsi="Times New Roman"/>
          <w:b/>
          <w:u w:val="single"/>
        </w:rPr>
      </w:pPr>
      <w:r w:rsidRPr="00FC16C3">
        <w:rPr>
          <w:rFonts w:ascii="Times New Roman" w:hAnsi="Times New Roman"/>
          <w:b/>
          <w:u w:val="single"/>
        </w:rPr>
        <w:t>Preparation of a Study for an early public inspection</w:t>
      </w:r>
    </w:p>
    <w:p w14:paraId="6B624C0C" w14:textId="186C9428" w:rsidR="00047C9E" w:rsidRPr="00047C9E" w:rsidRDefault="00B962AE" w:rsidP="00047C9E">
      <w:pPr>
        <w:numPr>
          <w:ilvl w:val="1"/>
          <w:numId w:val="17"/>
        </w:numPr>
        <w:spacing w:after="0"/>
        <w:ind w:left="0" w:firstLine="0"/>
        <w:rPr>
          <w:rFonts w:ascii="Times New Roman" w:hAnsi="Times New Roman"/>
        </w:rPr>
      </w:pPr>
      <w:r w:rsidRPr="00FC16C3">
        <w:rPr>
          <w:rFonts w:ascii="Times New Roman" w:hAnsi="Times New Roman"/>
        </w:rPr>
        <w:t xml:space="preserve">Current situation analysis: Field data collection: Verification and compliance of obtained bases, the actual infrastructure, photo documentation, property and legal status of the lots in question. </w:t>
      </w:r>
      <w:r w:rsidR="00047C9E" w:rsidRPr="002E1A8C">
        <w:rPr>
          <w:rFonts w:ascii="Times New Roman" w:hAnsi="Times New Roman"/>
        </w:rPr>
        <w:t>If needed create</w:t>
      </w:r>
      <w:r w:rsidR="00047C9E" w:rsidRPr="002E1A8C">
        <w:t xml:space="preserve"> </w:t>
      </w:r>
      <w:r w:rsidR="00047C9E" w:rsidRPr="002E1A8C">
        <w:rPr>
          <w:rFonts w:ascii="Times New Roman" w:hAnsi="Times New Roman"/>
        </w:rPr>
        <w:t xml:space="preserve">cadastral topographic plan. </w:t>
      </w:r>
    </w:p>
    <w:p w14:paraId="180F6399" w14:textId="05E348BB" w:rsidR="00B962AE" w:rsidRDefault="00B962AE" w:rsidP="00B962AE">
      <w:pPr>
        <w:numPr>
          <w:ilvl w:val="1"/>
          <w:numId w:val="17"/>
        </w:numPr>
        <w:spacing w:after="0"/>
        <w:ind w:left="0" w:firstLine="0"/>
        <w:rPr>
          <w:rFonts w:ascii="Times New Roman" w:hAnsi="Times New Roman"/>
        </w:rPr>
      </w:pPr>
      <w:r w:rsidRPr="00FC16C3">
        <w:rPr>
          <w:rFonts w:ascii="Times New Roman" w:hAnsi="Times New Roman"/>
        </w:rPr>
        <w:t>Preparation of the study for an early public inspection and the preparation of the material for the collection of technical information from the holder of public authorisation.</w:t>
      </w:r>
    </w:p>
    <w:p w14:paraId="7B69D950" w14:textId="77777777" w:rsidR="00047C9E" w:rsidRDefault="00047C9E" w:rsidP="00047C9E">
      <w:pPr>
        <w:spacing w:after="0"/>
        <w:rPr>
          <w:rFonts w:ascii="Times New Roman" w:hAnsi="Times New Roman"/>
        </w:rPr>
      </w:pPr>
    </w:p>
    <w:p w14:paraId="618A8128" w14:textId="51580538" w:rsidR="00B962AE" w:rsidRPr="00FC16C3" w:rsidRDefault="00B962AE" w:rsidP="00B962AE">
      <w:pPr>
        <w:spacing w:after="0"/>
        <w:rPr>
          <w:rFonts w:ascii="Times New Roman" w:hAnsi="Times New Roman"/>
          <w:b/>
          <w:u w:val="single"/>
        </w:rPr>
      </w:pPr>
      <w:r w:rsidRPr="00FC16C3">
        <w:rPr>
          <w:rFonts w:ascii="Times New Roman" w:hAnsi="Times New Roman"/>
          <w:b/>
          <w:u w:val="single"/>
        </w:rPr>
        <w:t xml:space="preserve">Early public inspection </w:t>
      </w:r>
    </w:p>
    <w:p w14:paraId="1989D3DE" w14:textId="77777777" w:rsidR="00B962AE" w:rsidRPr="00FC16C3" w:rsidRDefault="00B962AE" w:rsidP="00B962AE">
      <w:pPr>
        <w:numPr>
          <w:ilvl w:val="0"/>
          <w:numId w:val="18"/>
        </w:numPr>
        <w:spacing w:after="0"/>
        <w:ind w:left="0" w:firstLine="0"/>
        <w:rPr>
          <w:rFonts w:ascii="Times New Roman" w:hAnsi="Times New Roman"/>
          <w:b/>
        </w:rPr>
      </w:pPr>
      <w:r w:rsidRPr="00FC16C3">
        <w:rPr>
          <w:rFonts w:ascii="Times New Roman" w:hAnsi="Times New Roman"/>
          <w:color w:val="000000"/>
        </w:rPr>
        <w:t xml:space="preserve">It is announced in the media and lasts for 15 days. </w:t>
      </w:r>
    </w:p>
    <w:p w14:paraId="5791BA8C" w14:textId="77777777" w:rsidR="00B962AE" w:rsidRPr="00FC16C3" w:rsidRDefault="00B962AE" w:rsidP="00B962AE">
      <w:pPr>
        <w:numPr>
          <w:ilvl w:val="0"/>
          <w:numId w:val="18"/>
        </w:numPr>
        <w:spacing w:before="100" w:beforeAutospacing="1" w:after="100" w:afterAutospacing="1"/>
        <w:ind w:left="0" w:firstLine="0"/>
        <w:contextualSpacing/>
        <w:rPr>
          <w:rFonts w:ascii="Times New Roman" w:hAnsi="Times New Roman"/>
          <w:color w:val="000000"/>
        </w:rPr>
      </w:pPr>
      <w:r w:rsidRPr="00FC16C3">
        <w:rPr>
          <w:rFonts w:ascii="Times New Roman" w:hAnsi="Times New Roman"/>
          <w:color w:val="000000"/>
        </w:rPr>
        <w:t>All remarks and suggestions of legal and natural persons are recorded by the planning document holder, and they can impact the planning solutions. </w:t>
      </w:r>
    </w:p>
    <w:p w14:paraId="0CAE70F8" w14:textId="77777777" w:rsidR="00B962AE" w:rsidRPr="00FC16C3" w:rsidRDefault="00B962AE" w:rsidP="00B962AE">
      <w:pPr>
        <w:numPr>
          <w:ilvl w:val="0"/>
          <w:numId w:val="18"/>
        </w:numPr>
        <w:spacing w:after="0"/>
        <w:ind w:left="0" w:firstLine="0"/>
        <w:rPr>
          <w:rFonts w:ascii="Times New Roman" w:hAnsi="Times New Roman"/>
          <w:b/>
        </w:rPr>
      </w:pPr>
      <w:r w:rsidRPr="00FC16C3">
        <w:rPr>
          <w:rFonts w:ascii="Times New Roman" w:hAnsi="Times New Roman"/>
        </w:rPr>
        <w:t>Conditions and other important information for the preparation of a planning document are obtained from authorities, specific organisations, holders of public authorisation and other institutions.</w:t>
      </w:r>
    </w:p>
    <w:p w14:paraId="1B3080FC" w14:textId="77777777" w:rsidR="00B962AE" w:rsidRPr="00FC16C3" w:rsidRDefault="00B962AE" w:rsidP="00B962AE">
      <w:pPr>
        <w:spacing w:after="0"/>
        <w:rPr>
          <w:rFonts w:ascii="Times New Roman" w:hAnsi="Times New Roman"/>
          <w:b/>
        </w:rPr>
      </w:pPr>
    </w:p>
    <w:p w14:paraId="2ED10170" w14:textId="38CD103C" w:rsidR="00B962AE" w:rsidRDefault="00B962AE" w:rsidP="00B962AE">
      <w:pPr>
        <w:suppressAutoHyphens/>
        <w:spacing w:after="0"/>
        <w:contextualSpacing/>
        <w:rPr>
          <w:rFonts w:ascii="Times New Roman" w:hAnsi="Times New Roman"/>
        </w:rPr>
      </w:pPr>
      <w:r w:rsidRPr="00FC16C3">
        <w:rPr>
          <w:rFonts w:ascii="Times New Roman" w:hAnsi="Times New Roman"/>
          <w:b/>
          <w:u w:val="single"/>
        </w:rPr>
        <w:t>Planning Commission</w:t>
      </w:r>
      <w:r w:rsidRPr="00FC16C3">
        <w:rPr>
          <w:rFonts w:ascii="Times New Roman" w:hAnsi="Times New Roman"/>
          <w:b/>
        </w:rPr>
        <w:t xml:space="preserve"> - </w:t>
      </w:r>
      <w:r w:rsidRPr="00FC16C3">
        <w:rPr>
          <w:rFonts w:ascii="Times New Roman" w:hAnsi="Times New Roman"/>
        </w:rPr>
        <w:t>Report on the completed early public inspection</w:t>
      </w:r>
    </w:p>
    <w:p w14:paraId="233100E1" w14:textId="77777777" w:rsidR="00B962AE" w:rsidRPr="00FC16C3" w:rsidRDefault="00B962AE" w:rsidP="00B962AE">
      <w:pPr>
        <w:suppressAutoHyphens/>
        <w:spacing w:after="0"/>
        <w:contextualSpacing/>
        <w:rPr>
          <w:rFonts w:ascii="Times New Roman" w:hAnsi="Times New Roman"/>
          <w:b/>
        </w:rPr>
      </w:pPr>
    </w:p>
    <w:p w14:paraId="29FB6D63" w14:textId="2DF48DF0" w:rsidR="00B962AE" w:rsidRPr="00FC16C3" w:rsidRDefault="00B962AE" w:rsidP="00B962AE">
      <w:pPr>
        <w:suppressAutoHyphens/>
        <w:spacing w:after="0"/>
        <w:rPr>
          <w:rFonts w:ascii="Times New Roman" w:hAnsi="Times New Roman"/>
          <w:b/>
          <w:u w:val="single"/>
        </w:rPr>
      </w:pPr>
      <w:r w:rsidRPr="00FC16C3">
        <w:rPr>
          <w:rFonts w:ascii="Times New Roman" w:hAnsi="Times New Roman"/>
          <w:b/>
          <w:u w:val="single"/>
        </w:rPr>
        <w:t xml:space="preserve">Drafting a Plan </w:t>
      </w:r>
    </w:p>
    <w:p w14:paraId="2DA04AE7" w14:textId="77777777" w:rsidR="00B962AE" w:rsidRDefault="00B962AE" w:rsidP="00B962AE">
      <w:pPr>
        <w:numPr>
          <w:ilvl w:val="0"/>
          <w:numId w:val="19"/>
        </w:numPr>
        <w:spacing w:after="0"/>
        <w:ind w:left="0" w:firstLine="0"/>
        <w:rPr>
          <w:rFonts w:ascii="Times New Roman" w:hAnsi="Times New Roman"/>
        </w:rPr>
      </w:pPr>
      <w:r w:rsidRPr="00FC16C3">
        <w:rPr>
          <w:rFonts w:ascii="Times New Roman" w:hAnsi="Times New Roman"/>
        </w:rPr>
        <w:t xml:space="preserve">Drafting a textual and graphic part of the plan with precisely defined areas for public and other purposes, as well as defining rules for regulation and construction.  </w:t>
      </w:r>
    </w:p>
    <w:p w14:paraId="796654E2" w14:textId="77777777" w:rsidR="00B962AE" w:rsidRPr="00FC16C3" w:rsidRDefault="00B962AE" w:rsidP="00B962AE">
      <w:pPr>
        <w:spacing w:after="0"/>
        <w:rPr>
          <w:rFonts w:ascii="Times New Roman" w:hAnsi="Times New Roman"/>
        </w:rPr>
      </w:pPr>
    </w:p>
    <w:p w14:paraId="65D3618D" w14:textId="19F5F640" w:rsidR="00B962AE" w:rsidRDefault="00B962AE" w:rsidP="00B962AE">
      <w:pPr>
        <w:spacing w:after="0"/>
        <w:rPr>
          <w:rFonts w:ascii="Times New Roman" w:hAnsi="Times New Roman"/>
          <w:b/>
        </w:rPr>
      </w:pPr>
      <w:r w:rsidRPr="00FC16C3">
        <w:rPr>
          <w:rFonts w:ascii="Times New Roman" w:hAnsi="Times New Roman"/>
          <w:b/>
          <w:u w:val="single"/>
        </w:rPr>
        <w:t>Planning Commission</w:t>
      </w:r>
      <w:r w:rsidRPr="00FC16C3">
        <w:rPr>
          <w:rFonts w:ascii="Times New Roman" w:hAnsi="Times New Roman"/>
          <w:b/>
        </w:rPr>
        <w:t xml:space="preserve"> - </w:t>
      </w:r>
      <w:r w:rsidRPr="00FC16C3">
        <w:rPr>
          <w:rFonts w:ascii="Times New Roman" w:hAnsi="Times New Roman"/>
        </w:rPr>
        <w:t>Report on the completed expert inspection of the draft plan.</w:t>
      </w:r>
      <w:r w:rsidRPr="00FC16C3">
        <w:rPr>
          <w:rFonts w:ascii="Times New Roman" w:hAnsi="Times New Roman"/>
          <w:b/>
        </w:rPr>
        <w:t xml:space="preserve"> </w:t>
      </w:r>
    </w:p>
    <w:p w14:paraId="79525D5F" w14:textId="77777777" w:rsidR="00B962AE" w:rsidRPr="00FC16C3" w:rsidRDefault="00B962AE" w:rsidP="00B962AE">
      <w:pPr>
        <w:spacing w:after="0"/>
        <w:rPr>
          <w:rFonts w:ascii="Times New Roman" w:hAnsi="Times New Roman"/>
          <w:b/>
        </w:rPr>
      </w:pPr>
    </w:p>
    <w:p w14:paraId="67D50F14" w14:textId="0BF4A25C" w:rsidR="00B962AE" w:rsidRPr="00FC16C3" w:rsidRDefault="00B962AE" w:rsidP="00B962AE">
      <w:pPr>
        <w:tabs>
          <w:tab w:val="left" w:pos="2130"/>
        </w:tabs>
        <w:spacing w:after="0"/>
        <w:rPr>
          <w:rFonts w:ascii="Times New Roman" w:hAnsi="Times New Roman"/>
          <w:u w:val="single"/>
        </w:rPr>
      </w:pPr>
      <w:r w:rsidRPr="00FC16C3">
        <w:rPr>
          <w:rFonts w:ascii="Times New Roman" w:hAnsi="Times New Roman"/>
          <w:b/>
          <w:u w:val="single"/>
        </w:rPr>
        <w:t>Public inspection</w:t>
      </w:r>
      <w:r w:rsidRPr="00FC16C3">
        <w:rPr>
          <w:rFonts w:ascii="Times New Roman" w:hAnsi="Times New Roman"/>
          <w:u w:val="single"/>
        </w:rPr>
        <w:t xml:space="preserve"> </w:t>
      </w:r>
    </w:p>
    <w:p w14:paraId="73B05EFC" w14:textId="77777777" w:rsidR="00B962AE" w:rsidRPr="00FC16C3" w:rsidRDefault="00B962AE" w:rsidP="00B962AE">
      <w:pPr>
        <w:numPr>
          <w:ilvl w:val="0"/>
          <w:numId w:val="19"/>
        </w:numPr>
        <w:tabs>
          <w:tab w:val="left" w:pos="709"/>
        </w:tabs>
        <w:spacing w:after="0"/>
        <w:ind w:left="0" w:firstLine="0"/>
        <w:rPr>
          <w:rFonts w:ascii="Times New Roman" w:hAnsi="Times New Roman"/>
        </w:rPr>
      </w:pPr>
      <w:r w:rsidRPr="00FC16C3">
        <w:rPr>
          <w:rFonts w:ascii="Times New Roman" w:hAnsi="Times New Roman"/>
        </w:rPr>
        <w:t xml:space="preserve">The presentation of the planning document for public inspection is announced in daily and local newspapers and lasts for 30 days from the day of the announcement. </w:t>
      </w:r>
    </w:p>
    <w:p w14:paraId="5038D8E4" w14:textId="77777777" w:rsidR="00B962AE" w:rsidRPr="00FC16C3" w:rsidRDefault="00B962AE" w:rsidP="00B962AE">
      <w:pPr>
        <w:numPr>
          <w:ilvl w:val="0"/>
          <w:numId w:val="19"/>
        </w:numPr>
        <w:spacing w:after="0"/>
        <w:ind w:left="0" w:firstLine="0"/>
        <w:contextualSpacing/>
        <w:rPr>
          <w:rFonts w:ascii="Times New Roman" w:hAnsi="Times New Roman"/>
          <w:color w:val="000000"/>
        </w:rPr>
      </w:pPr>
      <w:r w:rsidRPr="00FC16C3">
        <w:rPr>
          <w:rFonts w:ascii="Times New Roman" w:hAnsi="Times New Roman"/>
          <w:color w:val="000000"/>
        </w:rPr>
        <w:t>All remarks and suggestions of legal and natural persons are recorded by the planning document holder, and they can impact the planning solutions.</w:t>
      </w:r>
    </w:p>
    <w:p w14:paraId="2FE579AC" w14:textId="77777777" w:rsidR="00B962AE" w:rsidRPr="00FC16C3" w:rsidRDefault="00B962AE" w:rsidP="00B962AE">
      <w:pPr>
        <w:spacing w:after="0"/>
        <w:contextualSpacing/>
        <w:rPr>
          <w:rFonts w:ascii="Times New Roman" w:hAnsi="Times New Roman"/>
          <w:color w:val="000000"/>
        </w:rPr>
      </w:pPr>
    </w:p>
    <w:p w14:paraId="117982F8" w14:textId="66BD35FF" w:rsidR="00B962AE" w:rsidRDefault="00B962AE" w:rsidP="00B962AE">
      <w:pPr>
        <w:spacing w:after="0"/>
        <w:contextualSpacing/>
        <w:rPr>
          <w:rFonts w:ascii="Times New Roman" w:hAnsi="Times New Roman"/>
        </w:rPr>
      </w:pPr>
      <w:r w:rsidRPr="00FC16C3">
        <w:rPr>
          <w:rFonts w:ascii="Times New Roman" w:hAnsi="Times New Roman"/>
          <w:b/>
          <w:u w:val="single"/>
        </w:rPr>
        <w:t>Planning Commission</w:t>
      </w:r>
      <w:r w:rsidRPr="00FC16C3">
        <w:rPr>
          <w:rFonts w:ascii="Times New Roman" w:hAnsi="Times New Roman"/>
        </w:rPr>
        <w:t xml:space="preserve"> - public discussion and the Report on the completed early public inspection of the draft plan</w:t>
      </w:r>
    </w:p>
    <w:p w14:paraId="03CD6230" w14:textId="77777777" w:rsidR="00B962AE" w:rsidRPr="00FC16C3" w:rsidRDefault="00B962AE" w:rsidP="00B962AE">
      <w:pPr>
        <w:spacing w:after="0"/>
        <w:contextualSpacing/>
        <w:rPr>
          <w:rFonts w:ascii="Times New Roman" w:hAnsi="Times New Roman"/>
        </w:rPr>
      </w:pPr>
    </w:p>
    <w:p w14:paraId="7DA22281" w14:textId="40E33035" w:rsidR="00B962AE" w:rsidRPr="00FC16C3" w:rsidRDefault="00B962AE" w:rsidP="00B962AE">
      <w:pPr>
        <w:spacing w:after="0"/>
        <w:rPr>
          <w:rFonts w:ascii="Times New Roman" w:hAnsi="Times New Roman"/>
          <w:u w:val="single"/>
        </w:rPr>
      </w:pPr>
      <w:r w:rsidRPr="00FC16C3">
        <w:rPr>
          <w:rFonts w:ascii="Times New Roman" w:hAnsi="Times New Roman"/>
          <w:b/>
          <w:u w:val="single"/>
        </w:rPr>
        <w:t>Final phase</w:t>
      </w:r>
    </w:p>
    <w:p w14:paraId="5012BAD4" w14:textId="77777777" w:rsidR="00B962AE" w:rsidRPr="00FC16C3" w:rsidRDefault="00B962AE" w:rsidP="00B962AE">
      <w:pPr>
        <w:numPr>
          <w:ilvl w:val="0"/>
          <w:numId w:val="20"/>
        </w:numPr>
        <w:spacing w:after="0"/>
        <w:ind w:left="0" w:firstLine="0"/>
        <w:rPr>
          <w:rFonts w:ascii="Times New Roman" w:hAnsi="Times New Roman"/>
        </w:rPr>
      </w:pPr>
      <w:r w:rsidRPr="00FC16C3">
        <w:rPr>
          <w:rFonts w:ascii="Times New Roman" w:hAnsi="Times New Roman"/>
        </w:rPr>
        <w:t>Synthesis of the final Draft Plan with all changes after the Planning Commission and public discussion following the public inspection of the Draft Plan.</w:t>
      </w:r>
    </w:p>
    <w:p w14:paraId="79963C8A" w14:textId="419B1FFE" w:rsidR="00B962AE" w:rsidRPr="00FC16C3" w:rsidRDefault="00CC02B0" w:rsidP="00B962AE">
      <w:pPr>
        <w:numPr>
          <w:ilvl w:val="0"/>
          <w:numId w:val="20"/>
        </w:numPr>
        <w:spacing w:after="0"/>
        <w:ind w:left="0" w:firstLine="0"/>
        <w:rPr>
          <w:rFonts w:ascii="Times New Roman" w:hAnsi="Times New Roman"/>
        </w:rPr>
      </w:pPr>
      <w:r>
        <w:rPr>
          <w:rFonts w:ascii="Times New Roman" w:hAnsi="Times New Roman"/>
        </w:rPr>
        <w:t>Packaging the Plan for the</w:t>
      </w:r>
      <w:r w:rsidR="00B962AE" w:rsidRPr="00FC16C3">
        <w:rPr>
          <w:rFonts w:ascii="Times New Roman" w:hAnsi="Times New Roman"/>
        </w:rPr>
        <w:t xml:space="preserve"> adoption by the Assembly.</w:t>
      </w:r>
    </w:p>
    <w:p w14:paraId="139D7F0F" w14:textId="793C8A26" w:rsidR="00B962AE" w:rsidRDefault="00B962AE" w:rsidP="00B962AE">
      <w:pPr>
        <w:spacing w:after="0"/>
        <w:rPr>
          <w:rFonts w:ascii="Times New Roman" w:hAnsi="Times New Roman"/>
        </w:rPr>
      </w:pPr>
    </w:p>
    <w:p w14:paraId="228CD548" w14:textId="0FDF0034" w:rsidR="00B962AE" w:rsidRDefault="00B962AE" w:rsidP="00B962AE">
      <w:pPr>
        <w:spacing w:after="0"/>
        <w:rPr>
          <w:rFonts w:ascii="Times New Roman" w:hAnsi="Times New Roman"/>
        </w:rPr>
      </w:pPr>
    </w:p>
    <w:p w14:paraId="79178495" w14:textId="16464317" w:rsidR="00B962AE" w:rsidRDefault="00B962AE" w:rsidP="00B962AE">
      <w:pPr>
        <w:spacing w:after="0"/>
        <w:rPr>
          <w:rFonts w:ascii="Times New Roman" w:hAnsi="Times New Roman"/>
        </w:rPr>
      </w:pPr>
    </w:p>
    <w:p w14:paraId="490A5FD6" w14:textId="48A37CF0" w:rsidR="00B962AE" w:rsidRPr="00FC16C3" w:rsidRDefault="00CB5E15" w:rsidP="00B962AE">
      <w:pPr>
        <w:spacing w:after="0"/>
        <w:rPr>
          <w:rFonts w:ascii="Times New Roman" w:hAnsi="Times New Roman"/>
        </w:rPr>
      </w:pPr>
      <w:r w:rsidRPr="00FC16C3">
        <w:rPr>
          <w:rFonts w:ascii="Times New Roman" w:hAnsi="Times New Roman"/>
        </w:rPr>
        <w:lastRenderedPageBreak/>
        <w:t>Detailed Regulation Plan</w:t>
      </w:r>
      <w:r>
        <w:rPr>
          <w:rFonts w:ascii="Times New Roman" w:hAnsi="Times New Roman"/>
        </w:rPr>
        <w:t xml:space="preserve"> should be done in accordance with </w:t>
      </w:r>
      <w:r w:rsidR="00B962AE" w:rsidRPr="00FC16C3">
        <w:rPr>
          <w:rFonts w:ascii="Times New Roman" w:hAnsi="Times New Roman"/>
        </w:rPr>
        <w:t>the Rulebook on content, manner and procedure of drafting spatial and urban planning documents (“Official Ga</w:t>
      </w:r>
      <w:r>
        <w:rPr>
          <w:rFonts w:ascii="Times New Roman" w:hAnsi="Times New Roman"/>
        </w:rPr>
        <w:t>zette of the RS”, no.  32/2019)</w:t>
      </w:r>
      <w:r w:rsidR="00B962AE" w:rsidRPr="00FC16C3">
        <w:rPr>
          <w:rFonts w:ascii="Times New Roman" w:hAnsi="Times New Roman"/>
        </w:rPr>
        <w:t xml:space="preserve"> </w:t>
      </w:r>
      <w:r>
        <w:rPr>
          <w:rFonts w:ascii="Times New Roman" w:hAnsi="Times New Roman"/>
        </w:rPr>
        <w:t>and</w:t>
      </w:r>
      <w:r w:rsidR="00B962AE" w:rsidRPr="00FC16C3">
        <w:rPr>
          <w:rFonts w:ascii="Times New Roman" w:hAnsi="Times New Roman"/>
        </w:rPr>
        <w:t xml:space="preserve"> </w:t>
      </w:r>
      <w:r>
        <w:rPr>
          <w:rFonts w:ascii="Times New Roman" w:hAnsi="Times New Roman"/>
        </w:rPr>
        <w:t>should contain</w:t>
      </w:r>
      <w:r w:rsidR="00B962AE" w:rsidRPr="00FC16C3">
        <w:rPr>
          <w:rFonts w:ascii="Times New Roman" w:hAnsi="Times New Roman"/>
        </w:rPr>
        <w:t xml:space="preserve"> a textual and a graphic part.  </w:t>
      </w:r>
    </w:p>
    <w:p w14:paraId="25130AE8" w14:textId="7D5238BF" w:rsidR="0036709E" w:rsidRDefault="0036709E" w:rsidP="00B962AE">
      <w:pPr>
        <w:spacing w:after="0"/>
        <w:rPr>
          <w:rFonts w:ascii="Times New Roman" w:hAnsi="Times New Roman"/>
        </w:rPr>
      </w:pPr>
    </w:p>
    <w:p w14:paraId="5F1F2EDB" w14:textId="4F640645" w:rsidR="00E00805" w:rsidRPr="00EC46D9" w:rsidRDefault="0036709E" w:rsidP="00E00805">
      <w:pPr>
        <w:spacing w:after="0"/>
        <w:rPr>
          <w:rFonts w:ascii="Times New Roman" w:hAnsi="Times New Roman"/>
        </w:rPr>
      </w:pPr>
      <w:r w:rsidRPr="00EC46D9">
        <w:rPr>
          <w:rFonts w:ascii="Times New Roman" w:hAnsi="Times New Roman"/>
        </w:rPr>
        <w:t>By the Decision on the development of the Detailed Zoning Plan for the Border Crossing Srpski Itebej – Otelek</w:t>
      </w:r>
      <w:r w:rsidR="00E00805" w:rsidRPr="00EC46D9">
        <w:rPr>
          <w:rFonts w:ascii="Times New Roman" w:hAnsi="Times New Roman"/>
        </w:rPr>
        <w:t xml:space="preserve"> of the Assembly of Žitište Municipality, the approximate boundaries of the scope of the Plan were determined, while the final boundaries of the scope of the plan shall be defined by the Draft Plan. </w:t>
      </w:r>
    </w:p>
    <w:p w14:paraId="4A5580B8" w14:textId="77777777" w:rsidR="00E00805" w:rsidRPr="00EC46D9" w:rsidRDefault="00E00805" w:rsidP="00E00805">
      <w:pPr>
        <w:spacing w:after="0"/>
        <w:rPr>
          <w:rFonts w:ascii="Times New Roman" w:hAnsi="Times New Roman"/>
        </w:rPr>
      </w:pPr>
      <w:r w:rsidRPr="00EC46D9">
        <w:rPr>
          <w:rFonts w:ascii="Times New Roman" w:hAnsi="Times New Roman"/>
        </w:rPr>
        <w:t xml:space="preserve">The approximate boundaries of the scope of the Plan shall be defined by whole cadastral plots: 10827/1, 10827/2, 10828/1, 10828/2, 10829, 10830, 10826, 10831 and 10834 as well as by parts of the cadastral plots: 2027 and 10825. </w:t>
      </w:r>
    </w:p>
    <w:p w14:paraId="4D37E1AB" w14:textId="77777777" w:rsidR="00E00805" w:rsidRPr="00EC46D9" w:rsidRDefault="00E00805" w:rsidP="00E00805">
      <w:pPr>
        <w:spacing w:after="0"/>
        <w:rPr>
          <w:rFonts w:ascii="Times New Roman" w:hAnsi="Times New Roman"/>
        </w:rPr>
      </w:pPr>
      <w:r w:rsidRPr="00EC46D9">
        <w:rPr>
          <w:rFonts w:ascii="Times New Roman" w:hAnsi="Times New Roman"/>
        </w:rPr>
        <w:t>The location of the said Plan is in the cadastral municipality of Srpski Itebej.</w:t>
      </w:r>
    </w:p>
    <w:p w14:paraId="73D93A41" w14:textId="66805C96" w:rsidR="00E00805" w:rsidRDefault="00E00805" w:rsidP="00E00805">
      <w:pPr>
        <w:spacing w:after="0"/>
        <w:rPr>
          <w:rFonts w:ascii="Times New Roman" w:hAnsi="Times New Roman"/>
        </w:rPr>
      </w:pPr>
      <w:r w:rsidRPr="00EC46D9">
        <w:rPr>
          <w:rFonts w:ascii="Times New Roman" w:hAnsi="Times New Roman"/>
        </w:rPr>
        <w:t>The total surface of the area covered by the approximate boundaries of the scope of the Plan shall be 46.83 ha.</w:t>
      </w:r>
      <w:r w:rsidRPr="00E00805">
        <w:rPr>
          <w:rFonts w:ascii="Times New Roman" w:hAnsi="Times New Roman"/>
        </w:rPr>
        <w:t xml:space="preserve"> </w:t>
      </w:r>
    </w:p>
    <w:p w14:paraId="656CCC18" w14:textId="66469684" w:rsidR="00E00805" w:rsidRDefault="00E00805" w:rsidP="00E00805">
      <w:pPr>
        <w:spacing w:after="0"/>
        <w:rPr>
          <w:rFonts w:ascii="Times New Roman" w:hAnsi="Times New Roman"/>
        </w:rPr>
      </w:pPr>
    </w:p>
    <w:p w14:paraId="3D092EDA" w14:textId="66ADD725" w:rsidR="00E00805" w:rsidRPr="00E00805" w:rsidRDefault="00E00805" w:rsidP="00E00805">
      <w:pPr>
        <w:spacing w:after="0"/>
        <w:rPr>
          <w:rFonts w:ascii="Times New Roman" w:hAnsi="Times New Roman"/>
        </w:rPr>
      </w:pPr>
      <w:r w:rsidRPr="00E00805">
        <w:rPr>
          <w:rFonts w:ascii="Times New Roman" w:hAnsi="Times New Roman"/>
          <w:noProof/>
          <w:lang w:val="en-US"/>
        </w:rPr>
        <w:drawing>
          <wp:inline distT="0" distB="0" distL="0" distR="0" wp14:anchorId="77D90097" wp14:editId="1B2E9F9C">
            <wp:extent cx="4554855" cy="60439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54855" cy="6043930"/>
                    </a:xfrm>
                    <a:prstGeom prst="rect">
                      <a:avLst/>
                    </a:prstGeom>
                    <a:noFill/>
                    <a:ln>
                      <a:noFill/>
                    </a:ln>
                  </pic:spPr>
                </pic:pic>
              </a:graphicData>
            </a:graphic>
          </wp:inline>
        </w:drawing>
      </w:r>
    </w:p>
    <w:p w14:paraId="20E60B55" w14:textId="514E332C" w:rsidR="00B962AE" w:rsidRDefault="00B962AE" w:rsidP="00B962AE">
      <w:pPr>
        <w:pStyle w:val="Text2"/>
        <w:ind w:left="0"/>
        <w:rPr>
          <w:rFonts w:ascii="Times New Roman" w:hAnsi="Times New Roman"/>
          <w:sz w:val="22"/>
          <w:szCs w:val="22"/>
          <w:lang w:eastAsia="hu-HU"/>
        </w:rPr>
      </w:pPr>
      <w:r w:rsidRPr="00FC16C3">
        <w:rPr>
          <w:rFonts w:ascii="Times New Roman" w:hAnsi="Times New Roman"/>
          <w:sz w:val="22"/>
          <w:szCs w:val="22"/>
          <w:lang w:eastAsia="hu-HU"/>
        </w:rPr>
        <w:lastRenderedPageBreak/>
        <w:t>According to Article 40 of the Law on Planning and Construction, at the request of the Ministry, APV and LSU and for the purposes of making the plan, cadastral, topographic and other substrates shall be provided free of charge.</w:t>
      </w:r>
      <w:r w:rsidR="001C5B45" w:rsidRPr="001C5B45">
        <w:t xml:space="preserve"> </w:t>
      </w:r>
      <w:r w:rsidR="001C5B45" w:rsidRPr="00EC46D9">
        <w:rPr>
          <w:rFonts w:ascii="Times New Roman" w:hAnsi="Times New Roman"/>
          <w:sz w:val="22"/>
          <w:szCs w:val="22"/>
          <w:lang w:eastAsia="hu-HU"/>
        </w:rPr>
        <w:t>The municipality will give the power of attorney to the tenderer for submitting the request for substrates.</w:t>
      </w:r>
      <w:r w:rsidR="001C5B45">
        <w:rPr>
          <w:rFonts w:ascii="Times New Roman" w:hAnsi="Times New Roman"/>
          <w:sz w:val="22"/>
          <w:szCs w:val="22"/>
          <w:lang w:eastAsia="hu-HU"/>
        </w:rPr>
        <w:t xml:space="preserve"> </w:t>
      </w:r>
    </w:p>
    <w:p w14:paraId="19FCB7B6" w14:textId="77777777" w:rsidR="00B962AE" w:rsidRDefault="00B962AE" w:rsidP="00B962AE">
      <w:pPr>
        <w:rPr>
          <w:rFonts w:ascii="Times New Roman" w:hAnsi="Times New Roman"/>
        </w:rPr>
      </w:pPr>
      <w:r w:rsidRPr="00631298">
        <w:rPr>
          <w:rFonts w:ascii="Times New Roman" w:hAnsi="Times New Roman"/>
        </w:rPr>
        <w:t>Pursuant to the Rulebook on content, manner and procedure of drafting spatial and urban planning documents (“O</w:t>
      </w:r>
      <w:r>
        <w:rPr>
          <w:rFonts w:ascii="Times New Roman" w:hAnsi="Times New Roman"/>
        </w:rPr>
        <w:t>fficial Gazette of the RS”, no.</w:t>
      </w:r>
      <w:r w:rsidRPr="00631298">
        <w:rPr>
          <w:rFonts w:ascii="Times New Roman" w:hAnsi="Times New Roman"/>
        </w:rPr>
        <w:t xml:space="preserve"> 32/2019)</w:t>
      </w:r>
      <w:r w:rsidRPr="00631298">
        <w:t xml:space="preserve"> </w:t>
      </w:r>
      <w:r>
        <w:rPr>
          <w:rFonts w:ascii="Times New Roman" w:hAnsi="Times New Roman"/>
        </w:rPr>
        <w:t>c</w:t>
      </w:r>
      <w:r w:rsidRPr="00631298">
        <w:rPr>
          <w:rFonts w:ascii="Times New Roman" w:hAnsi="Times New Roman"/>
        </w:rPr>
        <w:t xml:space="preserve">onsultant will </w:t>
      </w:r>
      <w:r>
        <w:rPr>
          <w:rFonts w:ascii="Times New Roman" w:hAnsi="Times New Roman"/>
        </w:rPr>
        <w:t>prepare the</w:t>
      </w:r>
      <w:r w:rsidRPr="00631298">
        <w:rPr>
          <w:rFonts w:ascii="Times New Roman" w:hAnsi="Times New Roman"/>
        </w:rPr>
        <w:t xml:space="preserve"> Detailed Regulation Plan </w:t>
      </w:r>
      <w:r>
        <w:rPr>
          <w:rFonts w:ascii="Times New Roman" w:hAnsi="Times New Roman"/>
        </w:rPr>
        <w:t xml:space="preserve">with textual </w:t>
      </w:r>
      <w:r w:rsidRPr="00631298">
        <w:rPr>
          <w:rFonts w:ascii="Times New Roman" w:hAnsi="Times New Roman"/>
        </w:rPr>
        <w:t xml:space="preserve">and a graphic part.  </w:t>
      </w:r>
    </w:p>
    <w:p w14:paraId="0F207472" w14:textId="7861873D" w:rsidR="00B962AE" w:rsidRDefault="00B962AE" w:rsidP="00B962AE">
      <w:pPr>
        <w:rPr>
          <w:rFonts w:ascii="Times New Roman" w:hAnsi="Times New Roman"/>
        </w:rPr>
      </w:pPr>
      <w:r w:rsidRPr="00E46E38">
        <w:rPr>
          <w:rFonts w:ascii="Times New Roman" w:hAnsi="Times New Roman"/>
        </w:rPr>
        <w:t xml:space="preserve">Detailed Regulation Plan for the Srpski Itebej-Otelek cross border point </w:t>
      </w:r>
      <w:r w:rsidRPr="00B1355B">
        <w:rPr>
          <w:rFonts w:ascii="Times New Roman" w:hAnsi="Times New Roman"/>
        </w:rPr>
        <w:t xml:space="preserve">must be written in English, </w:t>
      </w:r>
      <w:r>
        <w:rPr>
          <w:rFonts w:ascii="Times New Roman" w:hAnsi="Times New Roman"/>
        </w:rPr>
        <w:t>Serbian and Romanian languages.</w:t>
      </w:r>
    </w:p>
    <w:p w14:paraId="508E3641" w14:textId="7EA4F212" w:rsidR="009B6B13" w:rsidRPr="00EC46D9" w:rsidRDefault="009B6B13" w:rsidP="009B6B13">
      <w:pPr>
        <w:rPr>
          <w:rFonts w:ascii="Times New Roman" w:hAnsi="Times New Roman"/>
          <w:lang w:val="en-US"/>
        </w:rPr>
      </w:pPr>
      <w:r w:rsidRPr="00EC46D9">
        <w:rPr>
          <w:rFonts w:ascii="Times New Roman" w:hAnsi="Times New Roman"/>
        </w:rPr>
        <w:t xml:space="preserve">The Plan shall be done in </w:t>
      </w:r>
      <w:r w:rsidR="00E45853" w:rsidRPr="00EC46D9">
        <w:rPr>
          <w:rFonts w:ascii="Times New Roman" w:hAnsi="Times New Roman"/>
        </w:rPr>
        <w:t>6 (six</w:t>
      </w:r>
      <w:r w:rsidRPr="00EC46D9">
        <w:rPr>
          <w:rFonts w:ascii="Times New Roman" w:hAnsi="Times New Roman"/>
        </w:rPr>
        <w:t xml:space="preserve">) copies in analogue format and </w:t>
      </w:r>
      <w:r w:rsidR="00E45853" w:rsidRPr="00EC46D9">
        <w:rPr>
          <w:rFonts w:ascii="Times New Roman" w:hAnsi="Times New Roman"/>
        </w:rPr>
        <w:t>6</w:t>
      </w:r>
      <w:r w:rsidRPr="00EC46D9">
        <w:rPr>
          <w:rFonts w:ascii="Times New Roman" w:hAnsi="Times New Roman"/>
        </w:rPr>
        <w:t xml:space="preserve"> (</w:t>
      </w:r>
      <w:r w:rsidR="00E45853" w:rsidRPr="00EC46D9">
        <w:rPr>
          <w:rFonts w:ascii="Times New Roman" w:hAnsi="Times New Roman"/>
        </w:rPr>
        <w:t>six</w:t>
      </w:r>
      <w:r w:rsidRPr="00EC46D9">
        <w:rPr>
          <w:rFonts w:ascii="Times New Roman" w:hAnsi="Times New Roman"/>
        </w:rPr>
        <w:t>) copies in digital format</w:t>
      </w:r>
      <w:r w:rsidR="00E45853" w:rsidRPr="00EC46D9">
        <w:rPr>
          <w:rFonts w:ascii="Times New Roman" w:hAnsi="Times New Roman"/>
        </w:rPr>
        <w:t xml:space="preserve"> </w:t>
      </w:r>
      <w:r w:rsidR="004961F8" w:rsidRPr="00EC46D9">
        <w:rPr>
          <w:rFonts w:ascii="Times New Roman" w:hAnsi="Times New Roman"/>
        </w:rPr>
        <w:t>in all the above languages</w:t>
      </w:r>
      <w:r w:rsidRPr="00EC46D9">
        <w:rPr>
          <w:rFonts w:ascii="Times New Roman" w:hAnsi="Times New Roman"/>
        </w:rPr>
        <w:t xml:space="preserve">, out of which one copy of the signed Plan in analogue format and one copy in digital format shall be kept by the </w:t>
      </w:r>
      <w:r w:rsidR="00E45853" w:rsidRPr="00EC46D9">
        <w:rPr>
          <w:rFonts w:ascii="Times New Roman" w:hAnsi="Times New Roman"/>
        </w:rPr>
        <w:t>Municipal Administration of Žitište Municipality</w:t>
      </w:r>
      <w:r w:rsidRPr="00EC46D9">
        <w:rPr>
          <w:rFonts w:ascii="Times New Roman" w:hAnsi="Times New Roman"/>
        </w:rPr>
        <w:t xml:space="preserve">, one copy of the signed Plan in analogue format and one copy in digital format shall be kept by the </w:t>
      </w:r>
      <w:r w:rsidR="00E45853" w:rsidRPr="00EC46D9">
        <w:rPr>
          <w:rFonts w:ascii="Times New Roman" w:hAnsi="Times New Roman"/>
        </w:rPr>
        <w:t xml:space="preserve">tenderers </w:t>
      </w:r>
      <w:r w:rsidRPr="00EC46D9">
        <w:rPr>
          <w:rFonts w:ascii="Times New Roman" w:hAnsi="Times New Roman"/>
        </w:rPr>
        <w:t xml:space="preserve">in their archives, </w:t>
      </w:r>
      <w:r w:rsidR="00E45853" w:rsidRPr="00EC46D9">
        <w:rPr>
          <w:rFonts w:ascii="Times New Roman" w:hAnsi="Times New Roman"/>
        </w:rPr>
        <w:t xml:space="preserve">one copy of the signed Plan in analogue format and one copy in digital format shall be kept by the contracting authority </w:t>
      </w:r>
      <w:r w:rsidRPr="00EC46D9">
        <w:rPr>
          <w:rFonts w:ascii="Times New Roman" w:hAnsi="Times New Roman"/>
        </w:rPr>
        <w:t>and the remaining copies shall be kept by the competent authorities of the Municipality.</w:t>
      </w:r>
    </w:p>
    <w:p w14:paraId="3ABDAF59" w14:textId="6B1FFD26" w:rsidR="00B962AE" w:rsidRPr="00B962AE" w:rsidRDefault="00B962AE" w:rsidP="00B962AE">
      <w:pPr>
        <w:spacing w:after="0"/>
        <w:jc w:val="both"/>
        <w:rPr>
          <w:rFonts w:ascii="Times New Roman" w:hAnsi="Times New Roman" w:cs="Times New Roman"/>
          <w:iCs/>
          <w:sz w:val="24"/>
          <w:szCs w:val="24"/>
          <w:lang w:val="en-GB"/>
        </w:rPr>
      </w:pPr>
      <w:r w:rsidRPr="00EC46D9">
        <w:rPr>
          <w:rFonts w:ascii="Times New Roman" w:hAnsi="Times New Roman"/>
        </w:rPr>
        <w:t>The Consultant will be required to present the document on the Closing conference organized by the Contracting Authority.</w:t>
      </w:r>
    </w:p>
    <w:p w14:paraId="4570C5F3" w14:textId="77777777" w:rsidR="00DC251D" w:rsidRPr="00B11AF9" w:rsidRDefault="00DC251D" w:rsidP="00DC251D">
      <w:pPr>
        <w:spacing w:after="0"/>
        <w:jc w:val="both"/>
        <w:rPr>
          <w:rFonts w:ascii="Times New Roman" w:hAnsi="Times New Roman" w:cs="Times New Roman"/>
          <w:iCs/>
          <w:sz w:val="24"/>
          <w:szCs w:val="24"/>
          <w:lang w:val="en-GB"/>
        </w:rPr>
      </w:pPr>
    </w:p>
    <w:p w14:paraId="1266C4B6" w14:textId="77777777" w:rsidR="00DC251D" w:rsidRPr="00B11AF9" w:rsidRDefault="00DC251D" w:rsidP="00DC251D">
      <w:pPr>
        <w:spacing w:after="0"/>
        <w:jc w:val="both"/>
        <w:rPr>
          <w:rFonts w:ascii="Times New Roman" w:hAnsi="Times New Roman" w:cs="Times New Roman"/>
          <w:iCs/>
          <w:sz w:val="24"/>
          <w:szCs w:val="24"/>
          <w:lang w:val="en-GB"/>
        </w:rPr>
      </w:pPr>
      <w:r w:rsidRPr="00B11AF9">
        <w:rPr>
          <w:rFonts w:ascii="Times New Roman" w:hAnsi="Times New Roman" w:cs="Times New Roman"/>
          <w:i/>
          <w:iCs/>
          <w:sz w:val="24"/>
          <w:szCs w:val="24"/>
          <w:u w:val="single"/>
          <w:lang w:val="en-GB"/>
        </w:rPr>
        <w:t>Actitvity output</w:t>
      </w:r>
      <w:r w:rsidRPr="00B11AF9">
        <w:rPr>
          <w:rFonts w:ascii="Times New Roman" w:hAnsi="Times New Roman" w:cs="Times New Roman"/>
          <w:iCs/>
          <w:sz w:val="24"/>
          <w:szCs w:val="24"/>
          <w:lang w:val="en-GB"/>
        </w:rPr>
        <w:t>:</w:t>
      </w:r>
    </w:p>
    <w:p w14:paraId="574FB0CD" w14:textId="38486E51" w:rsidR="00B962AE" w:rsidRPr="00B962AE" w:rsidRDefault="00B962AE" w:rsidP="00B962AE">
      <w:pPr>
        <w:numPr>
          <w:ilvl w:val="0"/>
          <w:numId w:val="1"/>
        </w:numPr>
        <w:spacing w:after="0"/>
        <w:jc w:val="both"/>
        <w:rPr>
          <w:rFonts w:ascii="Times New Roman" w:hAnsi="Times New Roman" w:cs="Times New Roman"/>
          <w:iCs/>
          <w:sz w:val="24"/>
          <w:szCs w:val="24"/>
          <w:lang w:val="en-GB"/>
        </w:rPr>
      </w:pPr>
      <w:r w:rsidRPr="00B962AE">
        <w:rPr>
          <w:rFonts w:ascii="Times New Roman" w:hAnsi="Times New Roman" w:cs="Times New Roman"/>
          <w:iCs/>
          <w:sz w:val="24"/>
          <w:szCs w:val="24"/>
          <w:lang w:val="en-GB"/>
        </w:rPr>
        <w:t>I Prepare a Study - Conceptual framework of the plan that will be presented for early public inspection,</w:t>
      </w:r>
    </w:p>
    <w:p w14:paraId="273E86CF" w14:textId="77777777" w:rsidR="00B962AE" w:rsidRPr="00B962AE" w:rsidRDefault="00B962AE" w:rsidP="00B962AE">
      <w:pPr>
        <w:numPr>
          <w:ilvl w:val="0"/>
          <w:numId w:val="1"/>
        </w:numPr>
        <w:spacing w:after="0"/>
        <w:jc w:val="both"/>
        <w:rPr>
          <w:rFonts w:ascii="Times New Roman" w:hAnsi="Times New Roman" w:cs="Times New Roman"/>
          <w:iCs/>
          <w:sz w:val="24"/>
          <w:szCs w:val="24"/>
          <w:lang w:val="en-GB"/>
        </w:rPr>
      </w:pPr>
      <w:r w:rsidRPr="00B962AE">
        <w:rPr>
          <w:rFonts w:ascii="Times New Roman" w:hAnsi="Times New Roman" w:cs="Times New Roman"/>
          <w:iCs/>
          <w:sz w:val="24"/>
          <w:szCs w:val="24"/>
          <w:lang w:val="en-GB"/>
        </w:rPr>
        <w:t xml:space="preserve">II Participate in the early public inspection procedure, i.e. consider the objections received during the early public inspection, over the course of the preparation of the draft planning document, </w:t>
      </w:r>
    </w:p>
    <w:p w14:paraId="24C680FA" w14:textId="77777777" w:rsidR="00B962AE" w:rsidRPr="00B962AE" w:rsidRDefault="00B962AE" w:rsidP="00B962AE">
      <w:pPr>
        <w:numPr>
          <w:ilvl w:val="0"/>
          <w:numId w:val="1"/>
        </w:numPr>
        <w:spacing w:after="0"/>
        <w:jc w:val="both"/>
        <w:rPr>
          <w:rFonts w:ascii="Times New Roman" w:hAnsi="Times New Roman" w:cs="Times New Roman"/>
          <w:iCs/>
          <w:sz w:val="24"/>
          <w:szCs w:val="24"/>
          <w:lang w:val="en-GB"/>
        </w:rPr>
      </w:pPr>
      <w:r w:rsidRPr="00B962AE">
        <w:rPr>
          <w:rFonts w:ascii="Times New Roman" w:hAnsi="Times New Roman" w:cs="Times New Roman"/>
          <w:iCs/>
          <w:sz w:val="24"/>
          <w:szCs w:val="24"/>
          <w:lang w:val="en-GB"/>
        </w:rPr>
        <w:t>III Develop the draft plan, in accordance with the abovementioned acts,</w:t>
      </w:r>
    </w:p>
    <w:p w14:paraId="6E4EBF20" w14:textId="77777777" w:rsidR="00B962AE" w:rsidRPr="00B962AE" w:rsidRDefault="00B962AE" w:rsidP="00B962AE">
      <w:pPr>
        <w:numPr>
          <w:ilvl w:val="0"/>
          <w:numId w:val="1"/>
        </w:numPr>
        <w:spacing w:after="0"/>
        <w:jc w:val="both"/>
        <w:rPr>
          <w:rFonts w:ascii="Times New Roman" w:hAnsi="Times New Roman" w:cs="Times New Roman"/>
          <w:iCs/>
          <w:sz w:val="24"/>
          <w:szCs w:val="24"/>
          <w:lang w:val="en-GB"/>
        </w:rPr>
      </w:pPr>
      <w:r w:rsidRPr="00B962AE">
        <w:rPr>
          <w:rFonts w:ascii="Times New Roman" w:hAnsi="Times New Roman" w:cs="Times New Roman"/>
          <w:iCs/>
          <w:sz w:val="24"/>
          <w:szCs w:val="24"/>
          <w:lang w:val="en-GB"/>
        </w:rPr>
        <w:t xml:space="preserve">IV Make a report on the performed public inspection and participate in the public session, after the conducted public inspection,  </w:t>
      </w:r>
    </w:p>
    <w:p w14:paraId="750E715F" w14:textId="5E071354" w:rsidR="007C4B71" w:rsidRPr="00B11AF9" w:rsidRDefault="00B962AE" w:rsidP="00B962AE">
      <w:pPr>
        <w:numPr>
          <w:ilvl w:val="0"/>
          <w:numId w:val="1"/>
        </w:numPr>
        <w:spacing w:after="0"/>
        <w:jc w:val="both"/>
        <w:rPr>
          <w:rFonts w:ascii="Times New Roman" w:hAnsi="Times New Roman" w:cs="Times New Roman"/>
          <w:iCs/>
          <w:sz w:val="24"/>
          <w:szCs w:val="24"/>
          <w:lang w:val="en-GB"/>
        </w:rPr>
      </w:pPr>
      <w:r w:rsidRPr="00B962AE">
        <w:rPr>
          <w:rFonts w:ascii="Times New Roman" w:hAnsi="Times New Roman" w:cs="Times New Roman"/>
          <w:iCs/>
          <w:sz w:val="24"/>
          <w:szCs w:val="24"/>
          <w:lang w:val="en-GB"/>
        </w:rPr>
        <w:t>V Prepare all stages of the document, in accordance with the received conditions of the competent public companies and the prescribed procedure and send them for final adoption.</w:t>
      </w:r>
    </w:p>
    <w:p w14:paraId="462038C8" w14:textId="77777777" w:rsidR="00DC251D" w:rsidRPr="00B11AF9" w:rsidRDefault="00DC251D" w:rsidP="00DC251D">
      <w:pPr>
        <w:spacing w:after="0"/>
        <w:jc w:val="both"/>
        <w:rPr>
          <w:rFonts w:ascii="Times New Roman" w:hAnsi="Times New Roman" w:cs="Times New Roman"/>
          <w:sz w:val="24"/>
          <w:szCs w:val="24"/>
          <w:lang w:val="en-GB"/>
        </w:rPr>
      </w:pPr>
    </w:p>
    <w:p w14:paraId="5D2F2074" w14:textId="77777777" w:rsidR="00DC251D" w:rsidRPr="00B11AF9" w:rsidRDefault="00DC251D" w:rsidP="00DC251D">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Required inputs</w:t>
      </w:r>
    </w:p>
    <w:p w14:paraId="6604F32A" w14:textId="77777777" w:rsidR="00B962AE" w:rsidRPr="0088014C" w:rsidRDefault="00B962AE" w:rsidP="00B962AE">
      <w:pPr>
        <w:pStyle w:val="ListParagraph"/>
        <w:spacing w:after="0"/>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t>The following selection criteria will be applied to the tenderers. In the case of tenders submitted by a consortium, these selection criteria will be applied to the consortium as a whole:</w:t>
      </w:r>
    </w:p>
    <w:p w14:paraId="66F1918F"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p>
    <w:p w14:paraId="5C6A0C17"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t>1)      Economic and financial capacity of the tenderer In case of tenderer being a public body, equivalent information should be provided. The reference period which will be taken into account will be the last three financial years for which accounts have been closed.</w:t>
      </w:r>
    </w:p>
    <w:p w14:paraId="6B5EB2D5"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p>
    <w:p w14:paraId="2AFF8579"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t>Legal persons:</w:t>
      </w:r>
    </w:p>
    <w:p w14:paraId="2FF8115F" w14:textId="37FEFA6B"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lastRenderedPageBreak/>
        <w:t>· the average annual turnover of the tenderer must exceed the annualised maximum budget of the contract (ie, the maximum budget stated in the contract notice divided by the initial contract duration in years, where this exceeds 1 year);</w:t>
      </w:r>
    </w:p>
    <w:p w14:paraId="5ABF33EA"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p>
    <w:p w14:paraId="74378001"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t>2)  Professional capacity of the tenderer</w:t>
      </w:r>
    </w:p>
    <w:p w14:paraId="1036AB11"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p>
    <w:p w14:paraId="1C4D52AA" w14:textId="73B4A28C"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t>Legal persons:</w:t>
      </w:r>
    </w:p>
    <w:p w14:paraId="230BFA7E" w14:textId="55EE29E9" w:rsidR="00B962AE" w:rsidRPr="0088014C" w:rsidRDefault="0088014C" w:rsidP="00B962AE">
      <w:pPr>
        <w:pStyle w:val="ListParagraph"/>
        <w:spacing w:after="0" w:line="240" w:lineRule="auto"/>
        <w:ind w:left="720"/>
        <w:jc w:val="both"/>
        <w:rPr>
          <w:rFonts w:ascii="Times New Roman" w:hAnsi="Times New Roman" w:cs="Times New Roman"/>
          <w:sz w:val="24"/>
          <w:szCs w:val="24"/>
          <w:lang w:val="en-GB"/>
        </w:rPr>
      </w:pPr>
      <w:r>
        <w:rPr>
          <w:rFonts w:ascii="Times New Roman" w:hAnsi="Times New Roman" w:cs="Times New Roman"/>
          <w:sz w:val="24"/>
          <w:szCs w:val="24"/>
          <w:lang w:val="en-GB"/>
        </w:rPr>
        <w:t>-</w:t>
      </w:r>
      <w:r w:rsidR="00B962AE" w:rsidRPr="0088014C">
        <w:rPr>
          <w:rFonts w:ascii="Times New Roman" w:hAnsi="Times New Roman" w:cs="Times New Roman"/>
          <w:sz w:val="24"/>
          <w:szCs w:val="24"/>
          <w:lang w:val="en-GB"/>
        </w:rPr>
        <w:t xml:space="preserve"> The candidate has presently minimum 3 engaged or employed staff:</w:t>
      </w:r>
    </w:p>
    <w:p w14:paraId="086D2B01" w14:textId="6616B7F8" w:rsidR="00B962AE" w:rsidRPr="0088014C" w:rsidRDefault="005452A0" w:rsidP="00B962AE">
      <w:pPr>
        <w:pStyle w:val="ListParagraph"/>
        <w:spacing w:after="0" w:line="240" w:lineRule="auto"/>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00B962AE" w:rsidRPr="0088014C">
        <w:rPr>
          <w:rFonts w:ascii="Times New Roman" w:hAnsi="Times New Roman" w:cs="Times New Roman"/>
          <w:sz w:val="24"/>
          <w:szCs w:val="24"/>
          <w:lang w:val="en-GB"/>
        </w:rPr>
        <w:t>- Urban designer for managing the development of urban plans with relevant licence;</w:t>
      </w:r>
    </w:p>
    <w:p w14:paraId="2013DDD8" w14:textId="49C446CA" w:rsidR="00B962AE" w:rsidRPr="0088014C" w:rsidRDefault="005452A0" w:rsidP="00B962AE">
      <w:pPr>
        <w:pStyle w:val="ListParagraph"/>
        <w:spacing w:after="0" w:line="240" w:lineRule="auto"/>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00B962AE" w:rsidRPr="0088014C">
        <w:rPr>
          <w:rFonts w:ascii="Times New Roman" w:hAnsi="Times New Roman" w:cs="Times New Roman"/>
          <w:sz w:val="24"/>
          <w:szCs w:val="24"/>
          <w:lang w:val="en-GB"/>
        </w:rPr>
        <w:t>- Urban designer for managing the development of urban road plans with relevant licence;</w:t>
      </w:r>
    </w:p>
    <w:p w14:paraId="698F93CC" w14:textId="42137012" w:rsidR="00B962AE" w:rsidRPr="0088014C" w:rsidRDefault="005452A0" w:rsidP="00B962AE">
      <w:pPr>
        <w:pStyle w:val="ListParagraph"/>
        <w:spacing w:after="0" w:line="240" w:lineRule="auto"/>
        <w:ind w:left="720"/>
        <w:jc w:val="both"/>
        <w:rPr>
          <w:rFonts w:ascii="Times New Roman" w:hAnsi="Times New Roman" w:cs="Times New Roman"/>
          <w:sz w:val="24"/>
          <w:szCs w:val="24"/>
          <w:lang w:val="en-GB"/>
        </w:rPr>
      </w:pPr>
      <w:r>
        <w:rPr>
          <w:rFonts w:ascii="Times New Roman" w:hAnsi="Times New Roman" w:cs="Times New Roman"/>
          <w:sz w:val="24"/>
          <w:szCs w:val="24"/>
          <w:lang w:val="en-GB"/>
        </w:rPr>
        <w:t xml:space="preserve">   </w:t>
      </w:r>
      <w:r w:rsidR="00B962AE" w:rsidRPr="0088014C">
        <w:rPr>
          <w:rFonts w:ascii="Times New Roman" w:hAnsi="Times New Roman" w:cs="Times New Roman"/>
          <w:sz w:val="24"/>
          <w:szCs w:val="24"/>
          <w:lang w:val="en-GB"/>
        </w:rPr>
        <w:t>- Urban designer for managing the development of urban infrastructure plans with relevant licence;</w:t>
      </w:r>
    </w:p>
    <w:p w14:paraId="4425E827"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p>
    <w:p w14:paraId="7D480159"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t>3)  Technical capacity of candidate</w:t>
      </w:r>
    </w:p>
    <w:p w14:paraId="4E68A3B9"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p>
    <w:p w14:paraId="1F5DDBBB"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t>Legal persons:</w:t>
      </w:r>
    </w:p>
    <w:p w14:paraId="5880AA7E" w14:textId="2E1FC31F" w:rsidR="00B962AE" w:rsidRPr="0088014C" w:rsidRDefault="0088014C" w:rsidP="00B962AE">
      <w:pPr>
        <w:pStyle w:val="ListParagraph"/>
        <w:spacing w:after="0" w:line="240" w:lineRule="auto"/>
        <w:ind w:left="720"/>
        <w:jc w:val="both"/>
        <w:rPr>
          <w:rFonts w:ascii="Times New Roman" w:hAnsi="Times New Roman" w:cs="Times New Roman"/>
          <w:sz w:val="24"/>
          <w:szCs w:val="24"/>
          <w:lang w:val="en-GB"/>
        </w:rPr>
      </w:pPr>
      <w:r>
        <w:rPr>
          <w:rFonts w:ascii="Times New Roman" w:hAnsi="Times New Roman" w:cs="Times New Roman"/>
          <w:sz w:val="24"/>
          <w:szCs w:val="24"/>
          <w:lang w:val="en-GB"/>
        </w:rPr>
        <w:t>-</w:t>
      </w:r>
      <w:r w:rsidR="00B962AE" w:rsidRPr="0088014C">
        <w:rPr>
          <w:rFonts w:ascii="Times New Roman" w:hAnsi="Times New Roman" w:cs="Times New Roman"/>
          <w:sz w:val="24"/>
          <w:szCs w:val="24"/>
          <w:lang w:val="en-GB"/>
        </w:rPr>
        <w:t xml:space="preserve">  The candidate has provided services under minimum one up to maximum three contracts with a cumulated budget of at least that of this contract in the fields related to this contract which were implemented at any moment during the reference period: 3 years from the submission deadline.</w:t>
      </w:r>
    </w:p>
    <w:p w14:paraId="5B197DC3" w14:textId="77777777" w:rsidR="00B962AE" w:rsidRPr="0088014C" w:rsidRDefault="00B962AE" w:rsidP="00B962AE">
      <w:pPr>
        <w:pStyle w:val="ListParagraph"/>
        <w:spacing w:after="0" w:line="240" w:lineRule="auto"/>
        <w:ind w:left="720"/>
        <w:jc w:val="both"/>
        <w:rPr>
          <w:rFonts w:ascii="Times New Roman" w:hAnsi="Times New Roman" w:cs="Times New Roman"/>
          <w:sz w:val="24"/>
          <w:szCs w:val="24"/>
          <w:lang w:val="en-GB"/>
        </w:rPr>
      </w:pPr>
    </w:p>
    <w:p w14:paraId="4922403D" w14:textId="66CEBBFA" w:rsidR="00FE07CE" w:rsidRDefault="00B962AE" w:rsidP="00B962AE">
      <w:pPr>
        <w:pStyle w:val="ListParagraph"/>
        <w:spacing w:after="0" w:line="240" w:lineRule="auto"/>
        <w:ind w:left="720"/>
        <w:jc w:val="both"/>
        <w:rPr>
          <w:rFonts w:ascii="Times New Roman" w:hAnsi="Times New Roman" w:cs="Times New Roman"/>
          <w:sz w:val="24"/>
          <w:szCs w:val="24"/>
          <w:lang w:val="en-GB"/>
        </w:rPr>
      </w:pPr>
      <w:r w:rsidRPr="0088014C">
        <w:rPr>
          <w:rFonts w:ascii="Times New Roman" w:hAnsi="Times New Roman" w:cs="Times New Roman"/>
          <w:sz w:val="24"/>
          <w:szCs w:val="24"/>
          <w:lang w:val="en-GB"/>
        </w:rPr>
        <w:t>An economic operator may, where appropriate and for a particular contract, rely on the capacities of other entities, regardless of the legal nature of the links which it has with them. It must in that case prove to the Contracting Authority that it will have at its disposal the resources necessary for performance of the contract, for example by producing an undertaking on the part of those entities to place those resources at its disposal. Such entities, for instance the parent company of the economic operator, must respect the same rules of eligibility and notably that of nationality, as the economic operator.</w:t>
      </w:r>
    </w:p>
    <w:p w14:paraId="49C8F62A" w14:textId="77777777" w:rsidR="00056F91" w:rsidRPr="00B962AE" w:rsidRDefault="00056F91" w:rsidP="00B962AE">
      <w:pPr>
        <w:spacing w:after="0"/>
        <w:jc w:val="both"/>
        <w:rPr>
          <w:rFonts w:ascii="Times New Roman" w:hAnsi="Times New Roman" w:cs="Times New Roman"/>
          <w:b/>
          <w:bCs/>
          <w:sz w:val="24"/>
          <w:szCs w:val="24"/>
          <w:lang w:val="en-GB"/>
        </w:rPr>
      </w:pPr>
    </w:p>
    <w:p w14:paraId="3D9885A5" w14:textId="77777777" w:rsidR="00056F91" w:rsidRPr="00B11AF9" w:rsidRDefault="00056F91" w:rsidP="00855FE4">
      <w:pPr>
        <w:numPr>
          <w:ilvl w:val="0"/>
          <w:numId w:val="2"/>
        </w:num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ADDITIONAL INFORMATION</w:t>
      </w:r>
    </w:p>
    <w:p w14:paraId="1F4BE35C" w14:textId="77777777" w:rsidR="00056F91" w:rsidRPr="00B11AF9" w:rsidRDefault="00056F91" w:rsidP="0057006B">
      <w:pPr>
        <w:spacing w:after="0"/>
        <w:jc w:val="both"/>
        <w:rPr>
          <w:rFonts w:ascii="Times New Roman" w:hAnsi="Times New Roman" w:cs="Times New Roman"/>
          <w:sz w:val="24"/>
          <w:szCs w:val="24"/>
          <w:u w:val="single"/>
          <w:lang w:val="en-GB"/>
        </w:rPr>
      </w:pPr>
    </w:p>
    <w:p w14:paraId="3D5E00C9" w14:textId="77777777" w:rsidR="009232FB" w:rsidRPr="00B11AF9" w:rsidRDefault="009232FB" w:rsidP="0057006B">
      <w:pPr>
        <w:spacing w:after="0"/>
        <w:jc w:val="both"/>
        <w:rPr>
          <w:rFonts w:ascii="Times New Roman" w:hAnsi="Times New Roman" w:cs="Times New Roman"/>
          <w:sz w:val="24"/>
          <w:szCs w:val="24"/>
          <w:u w:val="single"/>
          <w:lang w:val="en-GB"/>
        </w:rPr>
      </w:pPr>
      <w:r w:rsidRPr="00B11AF9">
        <w:rPr>
          <w:rFonts w:ascii="Times New Roman" w:hAnsi="Times New Roman" w:cs="Times New Roman"/>
          <w:sz w:val="24"/>
          <w:szCs w:val="24"/>
          <w:u w:val="single"/>
          <w:lang w:val="en-GB"/>
        </w:rPr>
        <w:t xml:space="preserve">The unsuccessful/successful tenderers will be informed of the results of the evaluation procedure.  In this sense the CA shall send a notification to the successful tenderer and post an announcement on the website with the name of the successful tenderer followed by the mentioning that “all other tenders were not </w:t>
      </w:r>
      <w:r w:rsidR="001F7F63" w:rsidRPr="00B11AF9">
        <w:rPr>
          <w:rFonts w:ascii="Times New Roman" w:hAnsi="Times New Roman" w:cs="Times New Roman"/>
          <w:sz w:val="24"/>
          <w:szCs w:val="24"/>
          <w:u w:val="single"/>
          <w:lang w:val="en-GB"/>
        </w:rPr>
        <w:t>administratively /</w:t>
      </w:r>
      <w:r w:rsidRPr="00B11AF9">
        <w:rPr>
          <w:rFonts w:ascii="Times New Roman" w:hAnsi="Times New Roman" w:cs="Times New Roman"/>
          <w:sz w:val="24"/>
          <w:szCs w:val="24"/>
          <w:u w:val="single"/>
          <w:lang w:val="en-GB"/>
        </w:rPr>
        <w:t>technically/ financial</w:t>
      </w:r>
      <w:r w:rsidR="001F7F63" w:rsidRPr="00B11AF9">
        <w:rPr>
          <w:rFonts w:ascii="Times New Roman" w:hAnsi="Times New Roman" w:cs="Times New Roman"/>
          <w:sz w:val="24"/>
          <w:szCs w:val="24"/>
          <w:u w:val="single"/>
          <w:lang w:val="en-GB"/>
        </w:rPr>
        <w:t>ly</w:t>
      </w:r>
      <w:r w:rsidRPr="00B11AF9">
        <w:rPr>
          <w:rFonts w:ascii="Times New Roman" w:hAnsi="Times New Roman" w:cs="Times New Roman"/>
          <w:sz w:val="24"/>
          <w:szCs w:val="24"/>
          <w:u w:val="single"/>
          <w:lang w:val="en-GB"/>
        </w:rPr>
        <w:t xml:space="preserve"> compliant”</w:t>
      </w:r>
    </w:p>
    <w:p w14:paraId="5A50F9FB" w14:textId="77777777" w:rsidR="009232FB" w:rsidRPr="00B11AF9" w:rsidRDefault="009232FB" w:rsidP="0057006B">
      <w:pPr>
        <w:spacing w:after="0"/>
        <w:jc w:val="both"/>
        <w:rPr>
          <w:rFonts w:ascii="Times New Roman" w:hAnsi="Times New Roman" w:cs="Times New Roman"/>
          <w:sz w:val="24"/>
          <w:szCs w:val="24"/>
          <w:u w:val="single"/>
          <w:lang w:val="en-GB"/>
        </w:rPr>
      </w:pPr>
    </w:p>
    <w:p w14:paraId="6F92FFA7" w14:textId="77777777" w:rsidR="00056F91" w:rsidRPr="00B11AF9" w:rsidRDefault="00056F91" w:rsidP="00311E6A">
      <w:pPr>
        <w:keepNext/>
        <w:spacing w:before="120" w:after="120" w:line="240" w:lineRule="auto"/>
        <w:jc w:val="both"/>
        <w:rPr>
          <w:rFonts w:ascii="Times New Roman" w:hAnsi="Times New Roman" w:cs="Times New Roman"/>
          <w:sz w:val="24"/>
          <w:szCs w:val="24"/>
          <w:u w:val="single"/>
          <w:lang w:val="en-GB" w:eastAsia="en-GB"/>
        </w:rPr>
      </w:pPr>
      <w:r w:rsidRPr="00B11AF9">
        <w:rPr>
          <w:rFonts w:ascii="Times New Roman" w:hAnsi="Times New Roman" w:cs="Times New Roman"/>
          <w:sz w:val="24"/>
          <w:szCs w:val="24"/>
          <w:u w:val="single"/>
          <w:lang w:val="en-GB" w:eastAsia="en-GB"/>
        </w:rPr>
        <w:t>Confidentiality</w:t>
      </w:r>
    </w:p>
    <w:p w14:paraId="756691F7" w14:textId="77777777" w:rsidR="00056F91" w:rsidRPr="00B11AF9" w:rsidRDefault="00056F91" w:rsidP="00311E6A">
      <w:pPr>
        <w:spacing w:before="120" w:after="120" w:line="240" w:lineRule="auto"/>
        <w:jc w:val="both"/>
        <w:rPr>
          <w:rFonts w:ascii="Times New Roman" w:hAnsi="Times New Roman" w:cs="Times New Roman"/>
          <w:sz w:val="24"/>
          <w:szCs w:val="24"/>
          <w:lang w:val="en-GB" w:eastAsia="en-GB"/>
        </w:rPr>
      </w:pPr>
      <w:r w:rsidRPr="00B11AF9">
        <w:rPr>
          <w:rFonts w:ascii="Times New Roman" w:hAnsi="Times New Roman" w:cs="Times New Roman"/>
          <w:sz w:val="24"/>
          <w:szCs w:val="24"/>
          <w:lang w:val="en-GB" w:eastAsia="en-GB"/>
        </w:rPr>
        <w:t>The entire evaluation procedure is confidential, subject to the Contracting Authority’s legislation on access to documents. The Evaluation Committee’s decisions are collective and its deliberations are held in closed session. The members of the Evaluation Committee are bound to secrecy. The evaluation reports and written records are for official use only and may be communicated neither to the tenderers nor to any party other than the Contracting Authority, the European Commission, the European Anti-Fraud Office and the European Court of Auditors.</w:t>
      </w:r>
    </w:p>
    <w:tbl>
      <w:tblPr>
        <w:tblStyle w:val="TableGrid"/>
        <w:tblW w:w="0" w:type="auto"/>
        <w:tblLook w:val="04A0" w:firstRow="1" w:lastRow="0" w:firstColumn="1" w:lastColumn="0" w:noHBand="0" w:noVBand="1"/>
      </w:tblPr>
      <w:tblGrid>
        <w:gridCol w:w="9166"/>
      </w:tblGrid>
      <w:tr w:rsidR="004B4D74" w:rsidRPr="00B11AF9" w14:paraId="758BE23A" w14:textId="77777777" w:rsidTr="003F0668">
        <w:trPr>
          <w:trHeight w:val="592"/>
        </w:trPr>
        <w:tc>
          <w:tcPr>
            <w:tcW w:w="9166" w:type="dxa"/>
          </w:tcPr>
          <w:p w14:paraId="07B170F7" w14:textId="77777777" w:rsidR="004B4D74" w:rsidRPr="00B11AF9" w:rsidRDefault="004B4D74" w:rsidP="0086044F">
            <w:pPr>
              <w:spacing w:after="0"/>
              <w:jc w:val="center"/>
              <w:rPr>
                <w:rFonts w:ascii="Times New Roman" w:hAnsi="Times New Roman" w:cs="Times New Roman"/>
              </w:rPr>
            </w:pPr>
            <w:r w:rsidRPr="00B11AF9">
              <w:rPr>
                <w:rFonts w:ascii="Times New Roman" w:hAnsi="Times New Roman" w:cs="Times New Roman"/>
              </w:rPr>
              <w:lastRenderedPageBreak/>
              <w:t xml:space="preserve">NOT TO BE FILED IN BEFORE CONTRACT SIGNING </w:t>
            </w:r>
          </w:p>
          <w:p w14:paraId="3D475B71" w14:textId="77777777" w:rsidR="004B4D74" w:rsidRPr="00B11AF9" w:rsidRDefault="004B4D74" w:rsidP="0086044F">
            <w:pPr>
              <w:spacing w:after="0"/>
              <w:jc w:val="center"/>
              <w:rPr>
                <w:rFonts w:ascii="Times New Roman" w:hAnsi="Times New Roman" w:cs="Times New Roman"/>
              </w:rPr>
            </w:pPr>
            <w:r w:rsidRPr="00B11AF9">
              <w:rPr>
                <w:rFonts w:ascii="Times New Roman" w:hAnsi="Times New Roman" w:cs="Times New Roman"/>
              </w:rPr>
              <w:t>NOT TO BE SUBMITTED WITHIN THE OFFER!!!</w:t>
            </w:r>
          </w:p>
        </w:tc>
      </w:tr>
    </w:tbl>
    <w:p w14:paraId="1272C5A8" w14:textId="77777777" w:rsidR="00056F91" w:rsidRPr="00B11AF9" w:rsidRDefault="00056F91" w:rsidP="00855FE4">
      <w:pPr>
        <w:spacing w:after="0"/>
        <w:jc w:val="both"/>
        <w:rPr>
          <w:rFonts w:ascii="Times New Roman" w:hAnsi="Times New Roman" w:cs="Times New Roman"/>
          <w:b/>
          <w:bCs/>
          <w:sz w:val="24"/>
          <w:szCs w:val="24"/>
          <w:u w:val="single"/>
          <w:lang w:val="en-GB"/>
        </w:rPr>
      </w:pPr>
    </w:p>
    <w:p w14:paraId="581577CD" w14:textId="77777777" w:rsidR="00056F91" w:rsidRPr="00B11AF9" w:rsidRDefault="00056F91" w:rsidP="00855FE4">
      <w:pPr>
        <w:spacing w:after="0"/>
        <w:jc w:val="both"/>
        <w:rPr>
          <w:rFonts w:ascii="Times New Roman" w:hAnsi="Times New Roman" w:cs="Times New Roman"/>
          <w:b/>
          <w:bCs/>
          <w:sz w:val="24"/>
          <w:szCs w:val="24"/>
          <w:u w:val="single"/>
          <w:lang w:val="en-GB"/>
        </w:rPr>
      </w:pPr>
      <w:r w:rsidRPr="00B11AF9">
        <w:rPr>
          <w:rFonts w:ascii="Times New Roman" w:hAnsi="Times New Roman" w:cs="Times New Roman"/>
          <w:b/>
          <w:bCs/>
          <w:sz w:val="24"/>
          <w:szCs w:val="24"/>
          <w:u w:val="single"/>
          <w:lang w:val="en-GB"/>
        </w:rPr>
        <w:t xml:space="preserve">FORMAT OF THE CONTRACT BETWEEN THE CONTRACTOR AND THE CONTRACTING AUTHORITY </w:t>
      </w:r>
    </w:p>
    <w:p w14:paraId="4AA1CF09" w14:textId="77777777" w:rsidR="00056F91" w:rsidRPr="00B11AF9" w:rsidRDefault="00056F91" w:rsidP="00855FE4">
      <w:pPr>
        <w:spacing w:after="0"/>
        <w:jc w:val="both"/>
        <w:rPr>
          <w:rFonts w:ascii="Times New Roman" w:hAnsi="Times New Roman" w:cs="Times New Roman"/>
          <w:b/>
          <w:bCs/>
          <w:sz w:val="24"/>
          <w:szCs w:val="24"/>
          <w:lang w:val="en-GB"/>
        </w:rPr>
      </w:pPr>
    </w:p>
    <w:p w14:paraId="3C9064C3" w14:textId="2358DB9E"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b/>
          <w:bCs/>
          <w:sz w:val="24"/>
          <w:szCs w:val="24"/>
          <w:lang w:val="en-GB"/>
        </w:rPr>
        <w:t xml:space="preserve">CONTRACT TITLE: </w:t>
      </w:r>
      <w:r w:rsidR="00882820" w:rsidRPr="00882820">
        <w:rPr>
          <w:rFonts w:ascii="Times New Roman" w:hAnsi="Times New Roman" w:cs="Times New Roman"/>
          <w:lang w:val="en-GB"/>
        </w:rPr>
        <w:t>Development of the Detailed Regulation Plan for the Srpski Itebej-Otelek cross border point</w:t>
      </w:r>
    </w:p>
    <w:p w14:paraId="0A76542D" w14:textId="57E79B5C"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b/>
          <w:bCs/>
          <w:sz w:val="24"/>
          <w:szCs w:val="24"/>
          <w:lang w:val="en-GB"/>
        </w:rPr>
        <w:t xml:space="preserve">REF: </w:t>
      </w:r>
      <w:r w:rsidR="00882820" w:rsidRPr="00882820">
        <w:rPr>
          <w:rFonts w:ascii="Times New Roman" w:hAnsi="Times New Roman" w:cs="Times New Roman"/>
          <w:lang w:val="en-GB"/>
        </w:rPr>
        <w:t>141-404-60/2021-04</w:t>
      </w:r>
      <w:bookmarkStart w:id="2" w:name="_GoBack"/>
      <w:bookmarkEnd w:id="2"/>
    </w:p>
    <w:p w14:paraId="7887F2D3" w14:textId="77777777" w:rsidR="00056F91" w:rsidRPr="00B11AF9" w:rsidRDefault="00056F91" w:rsidP="00855FE4">
      <w:pPr>
        <w:spacing w:after="0"/>
        <w:jc w:val="both"/>
        <w:rPr>
          <w:rFonts w:ascii="Times New Roman" w:hAnsi="Times New Roman" w:cs="Times New Roman"/>
          <w:b/>
          <w:bCs/>
          <w:sz w:val="24"/>
          <w:szCs w:val="24"/>
          <w:lang w:val="en-GB"/>
        </w:rPr>
      </w:pPr>
    </w:p>
    <w:p w14:paraId="127B7680" w14:textId="77777777" w:rsidR="00056F91" w:rsidRPr="00B11AF9" w:rsidRDefault="00056F91" w:rsidP="00855FE4">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Concluded between:</w:t>
      </w:r>
    </w:p>
    <w:p w14:paraId="257DCB11" w14:textId="77777777" w:rsidR="00056F91" w:rsidRPr="00B11AF9" w:rsidRDefault="00056F91" w:rsidP="00855FE4">
      <w:pPr>
        <w:spacing w:after="0"/>
        <w:jc w:val="both"/>
        <w:rPr>
          <w:rFonts w:ascii="Times New Roman" w:hAnsi="Times New Roman" w:cs="Times New Roman"/>
          <w:b/>
          <w:bCs/>
          <w:sz w:val="24"/>
          <w:szCs w:val="24"/>
          <w:lang w:val="en-GB"/>
        </w:rPr>
      </w:pPr>
    </w:p>
    <w:p w14:paraId="65E4185A" w14:textId="77777777" w:rsidR="004432CE" w:rsidRPr="00B11AF9" w:rsidRDefault="004432CE" w:rsidP="004432CE">
      <w:pPr>
        <w:spacing w:after="0"/>
        <w:jc w:val="both"/>
        <w:rPr>
          <w:rFonts w:ascii="Times New Roman" w:hAnsi="Times New Roman" w:cs="Times New Roman"/>
          <w:bCs/>
          <w:sz w:val="24"/>
          <w:szCs w:val="24"/>
          <w:lang w:val="en-US"/>
        </w:rPr>
      </w:pPr>
      <w:r w:rsidRPr="00B11AF9">
        <w:rPr>
          <w:rFonts w:ascii="Times New Roman" w:hAnsi="Times New Roman" w:cs="Times New Roman"/>
          <w:bCs/>
          <w:sz w:val="24"/>
          <w:szCs w:val="24"/>
          <w:lang w:val="en-US"/>
        </w:rPr>
        <w:t>Provincial Secretariat for Regional Development, Interregional Cooperation and Local Self-Government</w:t>
      </w:r>
    </w:p>
    <w:p w14:paraId="7A8711FA" w14:textId="77777777" w:rsidR="004432CE" w:rsidRPr="00B11AF9" w:rsidRDefault="004432CE" w:rsidP="004432CE">
      <w:pPr>
        <w:spacing w:after="0"/>
        <w:jc w:val="both"/>
        <w:rPr>
          <w:rFonts w:ascii="Times New Roman" w:hAnsi="Times New Roman" w:cs="Times New Roman"/>
          <w:bCs/>
          <w:sz w:val="24"/>
          <w:szCs w:val="24"/>
          <w:lang w:val="en-US"/>
        </w:rPr>
      </w:pPr>
      <w:r w:rsidRPr="00B11AF9">
        <w:rPr>
          <w:rFonts w:ascii="Times New Roman" w:hAnsi="Times New Roman" w:cs="Times New Roman"/>
          <w:bCs/>
          <w:sz w:val="24"/>
          <w:szCs w:val="24"/>
          <w:lang w:val="en-US"/>
        </w:rPr>
        <w:t>Mihajlo Pupin Boulevard, 16</w:t>
      </w:r>
    </w:p>
    <w:p w14:paraId="2AC9A97E" w14:textId="77777777" w:rsidR="004432CE" w:rsidRPr="00B11AF9" w:rsidRDefault="004432CE" w:rsidP="004432CE">
      <w:pPr>
        <w:spacing w:after="0"/>
        <w:jc w:val="both"/>
        <w:rPr>
          <w:rFonts w:ascii="Times New Roman" w:hAnsi="Times New Roman" w:cs="Times New Roman"/>
          <w:bCs/>
          <w:sz w:val="24"/>
          <w:szCs w:val="24"/>
          <w:lang w:val="en-US"/>
        </w:rPr>
      </w:pPr>
      <w:r w:rsidRPr="00B11AF9">
        <w:rPr>
          <w:rFonts w:ascii="Times New Roman" w:hAnsi="Times New Roman" w:cs="Times New Roman"/>
          <w:bCs/>
          <w:sz w:val="24"/>
          <w:szCs w:val="24"/>
          <w:lang w:val="en-US"/>
        </w:rPr>
        <w:t>21000 Novi Sad</w:t>
      </w:r>
    </w:p>
    <w:p w14:paraId="1578226A"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(Contracting Authority)</w:t>
      </w:r>
    </w:p>
    <w:p w14:paraId="3CCCF59B" w14:textId="77777777" w:rsidR="00056F91" w:rsidRPr="00B11AF9" w:rsidRDefault="00056F91" w:rsidP="00855FE4">
      <w:pPr>
        <w:spacing w:after="0"/>
        <w:jc w:val="both"/>
        <w:rPr>
          <w:rFonts w:ascii="Times New Roman" w:hAnsi="Times New Roman" w:cs="Times New Roman"/>
          <w:sz w:val="24"/>
          <w:szCs w:val="24"/>
          <w:lang w:val="en-GB"/>
        </w:rPr>
      </w:pPr>
    </w:p>
    <w:p w14:paraId="1DF6FE86"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AND</w:t>
      </w:r>
    </w:p>
    <w:p w14:paraId="278F0B89" w14:textId="77777777" w:rsidR="00056F91" w:rsidRPr="00B11AF9" w:rsidRDefault="00056F91" w:rsidP="00855FE4">
      <w:pPr>
        <w:spacing w:after="0"/>
        <w:jc w:val="both"/>
        <w:rPr>
          <w:rFonts w:ascii="Times New Roman" w:hAnsi="Times New Roman" w:cs="Times New Roman"/>
          <w:sz w:val="24"/>
          <w:szCs w:val="24"/>
          <w:lang w:val="en-GB"/>
        </w:rPr>
      </w:pPr>
    </w:p>
    <w:p w14:paraId="35BA4ABB" w14:textId="77777777" w:rsidR="00056F91" w:rsidRPr="00B11AF9" w:rsidRDefault="00056F91" w:rsidP="00855FE4">
      <w:pPr>
        <w:spacing w:after="0"/>
        <w:jc w:val="both"/>
        <w:rPr>
          <w:rFonts w:ascii="Times New Roman" w:hAnsi="Times New Roman" w:cs="Times New Roman"/>
          <w:i/>
          <w:iCs/>
          <w:sz w:val="24"/>
          <w:szCs w:val="24"/>
          <w:lang w:val="en-GB"/>
        </w:rPr>
      </w:pPr>
      <w:r w:rsidRPr="00B11AF9">
        <w:rPr>
          <w:rFonts w:ascii="Times New Roman" w:hAnsi="Times New Roman" w:cs="Times New Roman"/>
          <w:sz w:val="24"/>
          <w:szCs w:val="24"/>
          <w:lang w:val="en-GB"/>
        </w:rPr>
        <w:t>&lt;</w:t>
      </w:r>
      <w:r w:rsidRPr="00B11AF9">
        <w:rPr>
          <w:rFonts w:ascii="Times New Roman" w:hAnsi="Times New Roman" w:cs="Times New Roman"/>
          <w:i/>
          <w:iCs/>
          <w:sz w:val="24"/>
          <w:szCs w:val="24"/>
          <w:lang w:val="en-GB"/>
        </w:rPr>
        <w:t>Title&gt;</w:t>
      </w:r>
    </w:p>
    <w:p w14:paraId="46D1B81B" w14:textId="77777777" w:rsidR="00056F91" w:rsidRPr="00B11AF9" w:rsidRDefault="00056F91" w:rsidP="00855FE4">
      <w:pPr>
        <w:spacing w:after="0"/>
        <w:jc w:val="both"/>
        <w:rPr>
          <w:rFonts w:ascii="Times New Roman" w:hAnsi="Times New Roman" w:cs="Times New Roman"/>
          <w:i/>
          <w:iCs/>
          <w:sz w:val="24"/>
          <w:szCs w:val="24"/>
          <w:lang w:val="en-GB"/>
        </w:rPr>
      </w:pPr>
      <w:r w:rsidRPr="00B11AF9">
        <w:rPr>
          <w:rFonts w:ascii="Times New Roman" w:hAnsi="Times New Roman" w:cs="Times New Roman"/>
          <w:i/>
          <w:iCs/>
          <w:sz w:val="24"/>
          <w:szCs w:val="24"/>
          <w:lang w:val="en-GB"/>
        </w:rPr>
        <w:t>&lt;Address of the contractor&gt;</w:t>
      </w:r>
    </w:p>
    <w:p w14:paraId="7690CB48" w14:textId="77777777" w:rsidR="00056F91" w:rsidRPr="00B11AF9" w:rsidRDefault="00056F91" w:rsidP="00855FE4">
      <w:pPr>
        <w:spacing w:after="0"/>
        <w:jc w:val="both"/>
        <w:rPr>
          <w:rFonts w:ascii="Times New Roman" w:hAnsi="Times New Roman" w:cs="Times New Roman"/>
          <w:b/>
          <w:bCs/>
          <w:sz w:val="24"/>
          <w:szCs w:val="24"/>
          <w:lang w:val="en-GB"/>
        </w:rPr>
      </w:pPr>
      <w:r w:rsidRPr="00B11AF9">
        <w:rPr>
          <w:rFonts w:ascii="Times New Roman" w:hAnsi="Times New Roman" w:cs="Times New Roman"/>
          <w:i/>
          <w:iCs/>
          <w:sz w:val="24"/>
          <w:szCs w:val="24"/>
          <w:lang w:val="en-GB"/>
        </w:rPr>
        <w:t>&lt;</w:t>
      </w:r>
      <w:r w:rsidRPr="00B11AF9">
        <w:rPr>
          <w:rFonts w:ascii="Times New Roman" w:hAnsi="Times New Roman" w:cs="Times New Roman"/>
          <w:i/>
          <w:iCs/>
          <w:sz w:val="24"/>
          <w:szCs w:val="24"/>
          <w:lang w:val="en-GB" w:eastAsia="en-GB"/>
        </w:rPr>
        <w:t>Official registration number/VAT number</w:t>
      </w:r>
      <w:r w:rsidRPr="00B11AF9">
        <w:rPr>
          <w:rFonts w:ascii="Times New Roman" w:hAnsi="Times New Roman" w:cs="Times New Roman"/>
          <w:i/>
          <w:iCs/>
          <w:position w:val="6"/>
          <w:sz w:val="24"/>
          <w:szCs w:val="24"/>
          <w:lang w:val="en-GB" w:eastAsia="en-GB"/>
        </w:rPr>
        <w:footnoteReference w:id="1"/>
      </w:r>
      <w:r w:rsidRPr="00B11AF9">
        <w:rPr>
          <w:rFonts w:ascii="Times New Roman" w:hAnsi="Times New Roman" w:cs="Times New Roman"/>
          <w:i/>
          <w:iCs/>
          <w:sz w:val="24"/>
          <w:szCs w:val="24"/>
          <w:lang w:val="en-GB"/>
        </w:rPr>
        <w:t>&gt;</w:t>
      </w:r>
    </w:p>
    <w:p w14:paraId="2BD38371"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(Contractor)</w:t>
      </w:r>
    </w:p>
    <w:p w14:paraId="6C664A4F" w14:textId="77777777" w:rsidR="00056F91" w:rsidRPr="00B11AF9" w:rsidRDefault="00056F91" w:rsidP="00855FE4">
      <w:pPr>
        <w:spacing w:after="0"/>
        <w:jc w:val="both"/>
        <w:rPr>
          <w:rFonts w:ascii="Times New Roman" w:hAnsi="Times New Roman" w:cs="Times New Roman"/>
          <w:sz w:val="24"/>
          <w:szCs w:val="24"/>
          <w:lang w:val="en-GB"/>
        </w:rPr>
      </w:pPr>
    </w:p>
    <w:p w14:paraId="2B3DA4BF" w14:textId="77777777" w:rsidR="00056F91" w:rsidRPr="00B11AF9" w:rsidRDefault="00056F91" w:rsidP="00855FE4">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Article 1: Subject of the contract</w:t>
      </w:r>
    </w:p>
    <w:p w14:paraId="76E60A86" w14:textId="77777777" w:rsidR="00056F91" w:rsidRPr="00B11AF9" w:rsidRDefault="00056F91" w:rsidP="00855FE4">
      <w:pPr>
        <w:spacing w:after="0"/>
        <w:jc w:val="both"/>
        <w:rPr>
          <w:rFonts w:ascii="Times New Roman" w:hAnsi="Times New Roman" w:cs="Times New Roman"/>
          <w:b/>
          <w:bCs/>
          <w:sz w:val="24"/>
          <w:szCs w:val="24"/>
          <w:lang w:val="en-GB"/>
        </w:rPr>
      </w:pPr>
    </w:p>
    <w:p w14:paraId="722EC065" w14:textId="7256DF5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The subject of the contract is the </w:t>
      </w:r>
      <w:r w:rsidR="00C51C89" w:rsidRPr="00882820">
        <w:rPr>
          <w:rFonts w:ascii="Times New Roman" w:hAnsi="Times New Roman" w:cs="Times New Roman"/>
          <w:b/>
          <w:bCs/>
          <w:sz w:val="24"/>
          <w:szCs w:val="24"/>
          <w:lang w:val="en-GB"/>
        </w:rPr>
        <w:t>“</w:t>
      </w:r>
      <w:r w:rsidR="00882820" w:rsidRPr="00882820">
        <w:rPr>
          <w:rFonts w:ascii="Times New Roman" w:hAnsi="Times New Roman" w:cs="Times New Roman"/>
          <w:b/>
          <w:bCs/>
          <w:iCs/>
          <w:sz w:val="24"/>
          <w:szCs w:val="24"/>
          <w:lang w:val="en-GB"/>
        </w:rPr>
        <w:t>Development of the Detailed Regulation Plan for the Srpski Itebej-Otelek cross border point</w:t>
      </w:r>
      <w:r w:rsidR="00C51C89" w:rsidRPr="00B11AF9">
        <w:rPr>
          <w:rFonts w:ascii="Times New Roman" w:hAnsi="Times New Roman" w:cs="Times New Roman"/>
          <w:b/>
          <w:bCs/>
          <w:iCs/>
          <w:sz w:val="24"/>
          <w:szCs w:val="24"/>
          <w:lang w:val="en-GB"/>
        </w:rPr>
        <w:t>”</w:t>
      </w:r>
      <w:r w:rsidR="00C51C89" w:rsidRPr="00B11AF9">
        <w:rPr>
          <w:rFonts w:ascii="Times New Roman" w:hAnsi="Times New Roman" w:cs="Times New Roman"/>
          <w:sz w:val="24"/>
          <w:szCs w:val="24"/>
          <w:lang w:val="en-GB"/>
        </w:rPr>
        <w:t xml:space="preserve"> </w:t>
      </w:r>
      <w:r w:rsidRPr="00B11AF9">
        <w:rPr>
          <w:rFonts w:ascii="Times New Roman" w:hAnsi="Times New Roman" w:cs="Times New Roman"/>
          <w:sz w:val="24"/>
          <w:szCs w:val="24"/>
          <w:lang w:val="en-GB"/>
        </w:rPr>
        <w:t>as indicated in the contractor’s offer – ‘’Part B: Format of offer to be provided by the tenderer’’</w:t>
      </w:r>
    </w:p>
    <w:p w14:paraId="0697DD81" w14:textId="77777777" w:rsidR="00056F91" w:rsidRPr="00B11AF9" w:rsidRDefault="00056F91" w:rsidP="00855FE4">
      <w:pPr>
        <w:spacing w:after="0"/>
        <w:jc w:val="both"/>
        <w:rPr>
          <w:rFonts w:ascii="Times New Roman" w:hAnsi="Times New Roman" w:cs="Times New Roman"/>
          <w:b/>
          <w:bCs/>
          <w:sz w:val="24"/>
          <w:szCs w:val="24"/>
          <w:lang w:val="en-GB"/>
        </w:rPr>
      </w:pPr>
    </w:p>
    <w:p w14:paraId="0B194641" w14:textId="77777777" w:rsidR="00056F91" w:rsidRPr="00B11AF9" w:rsidRDefault="00056F91" w:rsidP="00855FE4">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Article 2: Contract value</w:t>
      </w:r>
    </w:p>
    <w:p w14:paraId="63A8DB6A" w14:textId="77777777" w:rsidR="00056F91" w:rsidRPr="00B11AF9" w:rsidRDefault="00056F91" w:rsidP="00855FE4">
      <w:pPr>
        <w:spacing w:after="0"/>
        <w:jc w:val="both"/>
        <w:rPr>
          <w:rFonts w:ascii="Times New Roman" w:hAnsi="Times New Roman" w:cs="Times New Roman"/>
          <w:b/>
          <w:bCs/>
          <w:sz w:val="24"/>
          <w:szCs w:val="24"/>
          <w:lang w:val="en-GB"/>
        </w:rPr>
      </w:pPr>
    </w:p>
    <w:p w14:paraId="5FF66D5D"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The total contract value for implementation of services </w:t>
      </w:r>
      <w:r w:rsidR="00D94FDE" w:rsidRPr="00B11AF9">
        <w:rPr>
          <w:rFonts w:ascii="Times New Roman" w:hAnsi="Times New Roman" w:cs="Times New Roman"/>
          <w:sz w:val="24"/>
          <w:szCs w:val="24"/>
          <w:lang w:val="en-GB"/>
        </w:rPr>
        <w:t>indicated in the Article 1 is: XXX EUR and payments are made in national currencies, applicable exchange rate will be InforEuro exchange rate for the month of the issuing of invoice or pre-invoice in case of VAT exemption.</w:t>
      </w:r>
    </w:p>
    <w:p w14:paraId="0BCE6C4B" w14:textId="77777777" w:rsidR="00056F91" w:rsidRPr="00B11AF9" w:rsidRDefault="00056F91" w:rsidP="00855FE4">
      <w:pPr>
        <w:spacing w:after="0"/>
        <w:jc w:val="both"/>
        <w:rPr>
          <w:rFonts w:ascii="Times New Roman" w:hAnsi="Times New Roman" w:cs="Times New Roman"/>
          <w:sz w:val="24"/>
          <w:szCs w:val="24"/>
          <w:lang w:val="en-GB"/>
        </w:rPr>
      </w:pPr>
    </w:p>
    <w:p w14:paraId="091D351E" w14:textId="77777777" w:rsidR="00056F91" w:rsidRPr="00B11AF9" w:rsidRDefault="00056F91" w:rsidP="00001EE9">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For Serbian partners:</w:t>
      </w:r>
    </w:p>
    <w:p w14:paraId="408B7865" w14:textId="77777777" w:rsidR="00056F91" w:rsidRPr="00B11AF9" w:rsidRDefault="00056F91" w:rsidP="00001EE9">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The contract shall be exempt from all duties and taxes, including VAT. </w:t>
      </w:r>
    </w:p>
    <w:p w14:paraId="419692E2" w14:textId="77777777" w:rsidR="00056F91" w:rsidRPr="00B11AF9" w:rsidRDefault="00056F91" w:rsidP="00001EE9">
      <w:pPr>
        <w:spacing w:after="0"/>
        <w:jc w:val="both"/>
        <w:rPr>
          <w:rFonts w:ascii="Times New Roman" w:hAnsi="Times New Roman" w:cs="Times New Roman"/>
          <w:sz w:val="24"/>
          <w:szCs w:val="24"/>
          <w:lang w:val="en-GB"/>
        </w:rPr>
      </w:pPr>
    </w:p>
    <w:p w14:paraId="488DB9EC" w14:textId="77777777" w:rsidR="00056F91" w:rsidRPr="00B11AF9" w:rsidRDefault="00056F91" w:rsidP="00855FE4">
      <w:pPr>
        <w:spacing w:after="0"/>
        <w:jc w:val="both"/>
        <w:rPr>
          <w:rFonts w:ascii="Times New Roman" w:hAnsi="Times New Roman" w:cs="Times New Roman"/>
          <w:b/>
          <w:bCs/>
          <w:sz w:val="24"/>
          <w:szCs w:val="24"/>
          <w:lang w:val="en-GB"/>
        </w:rPr>
      </w:pPr>
    </w:p>
    <w:p w14:paraId="00227A11" w14:textId="77777777" w:rsidR="00056F91" w:rsidRPr="00B11AF9" w:rsidRDefault="00056F91" w:rsidP="00855FE4">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lastRenderedPageBreak/>
        <w:t>Article 3: Contracting documents</w:t>
      </w:r>
    </w:p>
    <w:p w14:paraId="45B17DCC" w14:textId="77777777" w:rsidR="00056F91" w:rsidRPr="00B11AF9" w:rsidRDefault="00056F91" w:rsidP="00855FE4">
      <w:pPr>
        <w:spacing w:after="0"/>
        <w:jc w:val="both"/>
        <w:rPr>
          <w:rFonts w:ascii="Times New Roman" w:hAnsi="Times New Roman" w:cs="Times New Roman"/>
          <w:b/>
          <w:bCs/>
          <w:sz w:val="24"/>
          <w:szCs w:val="24"/>
          <w:lang w:val="en-GB"/>
        </w:rPr>
      </w:pPr>
    </w:p>
    <w:p w14:paraId="4533C79D"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documents which form the part of this contract are (by the order of precedence):</w:t>
      </w:r>
    </w:p>
    <w:p w14:paraId="6E7DA55A" w14:textId="77777777" w:rsidR="00056F91" w:rsidRPr="00B11AF9" w:rsidRDefault="00056F91" w:rsidP="00855FE4">
      <w:pPr>
        <w:numPr>
          <w:ilvl w:val="0"/>
          <w:numId w:val="1"/>
        </w:num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Contract agreement</w:t>
      </w:r>
    </w:p>
    <w:p w14:paraId="653D6D4C" w14:textId="77777777" w:rsidR="00056F91" w:rsidRPr="00B11AF9" w:rsidRDefault="00056F91" w:rsidP="00855FE4">
      <w:pPr>
        <w:numPr>
          <w:ilvl w:val="0"/>
          <w:numId w:val="1"/>
        </w:num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Contractor’s offer as provided in the tendering phase – ‘’Part B: Format of offer to be provided by the tenderer’’</w:t>
      </w:r>
    </w:p>
    <w:p w14:paraId="0096E357" w14:textId="77777777" w:rsidR="00056F91" w:rsidRPr="00B11AF9" w:rsidRDefault="00056F91" w:rsidP="002C3A25">
      <w:pPr>
        <w:numPr>
          <w:ilvl w:val="0"/>
          <w:numId w:val="1"/>
        </w:num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Contractor’s financial offer –“ Part C:Format of financial offer”</w:t>
      </w:r>
    </w:p>
    <w:p w14:paraId="379C3535" w14:textId="77777777" w:rsidR="00056F91" w:rsidRPr="00B11AF9" w:rsidRDefault="00056F91" w:rsidP="00E53649">
      <w:pPr>
        <w:numPr>
          <w:ilvl w:val="0"/>
          <w:numId w:val="1"/>
        </w:num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Any other supporting documentation if applicable (* - in case of asking for registration of company or other information)  </w:t>
      </w:r>
    </w:p>
    <w:p w14:paraId="7EB1F95C" w14:textId="77777777" w:rsidR="006C6D6E"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For any issues not defined in this contract agreement the rules of General conditions</w:t>
      </w:r>
      <w:r w:rsidR="006C6D6E" w:rsidRPr="00B11AF9">
        <w:rPr>
          <w:rFonts w:ascii="Times New Roman" w:hAnsi="Times New Roman" w:cs="Times New Roman"/>
          <w:sz w:val="24"/>
          <w:szCs w:val="24"/>
          <w:lang w:val="en-GB"/>
        </w:rPr>
        <w:t xml:space="preserve"> will be applied (Annex B8d </w:t>
      </w:r>
      <w:r w:rsidRPr="00B11AF9">
        <w:rPr>
          <w:rFonts w:ascii="Times New Roman" w:hAnsi="Times New Roman" w:cs="Times New Roman"/>
          <w:sz w:val="24"/>
          <w:szCs w:val="24"/>
          <w:lang w:val="en-GB"/>
        </w:rPr>
        <w:t xml:space="preserve"> </w:t>
      </w:r>
      <w:r w:rsidR="006C6D6E" w:rsidRPr="00B11AF9">
        <w:rPr>
          <w:rFonts w:ascii="Times New Roman" w:hAnsi="Times New Roman" w:cs="Times New Roman"/>
          <w:sz w:val="24"/>
          <w:szCs w:val="24"/>
          <w:lang w:val="en-GB"/>
        </w:rPr>
        <w:t xml:space="preserve">of </w:t>
      </w:r>
      <w:r w:rsidRPr="00B11AF9">
        <w:rPr>
          <w:rFonts w:ascii="Times New Roman" w:hAnsi="Times New Roman" w:cs="Times New Roman"/>
          <w:sz w:val="24"/>
          <w:szCs w:val="24"/>
          <w:lang w:val="en-GB"/>
        </w:rPr>
        <w:t>PRAG</w:t>
      </w:r>
      <w:r w:rsidR="006C6D6E" w:rsidRPr="00B11AF9">
        <w:rPr>
          <w:rFonts w:ascii="Times New Roman" w:hAnsi="Times New Roman" w:cs="Times New Roman"/>
          <w:sz w:val="24"/>
          <w:szCs w:val="24"/>
          <w:lang w:val="en-GB"/>
        </w:rPr>
        <w:t xml:space="preserve"> b8d_annexigc_en.pdf)  </w:t>
      </w:r>
    </w:p>
    <w:p w14:paraId="0CB83231" w14:textId="77777777" w:rsidR="00056F91" w:rsidRPr="00B11AF9" w:rsidRDefault="006548FB" w:rsidP="00855FE4">
      <w:pPr>
        <w:spacing w:after="0"/>
        <w:jc w:val="both"/>
        <w:rPr>
          <w:rFonts w:ascii="Times New Roman" w:hAnsi="Times New Roman" w:cs="Times New Roman"/>
          <w:sz w:val="24"/>
          <w:szCs w:val="24"/>
          <w:lang w:val="en-GB"/>
        </w:rPr>
      </w:pPr>
      <w:hyperlink r:id="rId9" w:history="1">
        <w:r w:rsidR="006C6D6E" w:rsidRPr="00B11AF9">
          <w:rPr>
            <w:rStyle w:val="Hyperlink"/>
            <w:rFonts w:ascii="Times New Roman" w:hAnsi="Times New Roman" w:cs="Times New Roman"/>
            <w:color w:val="auto"/>
            <w:sz w:val="24"/>
            <w:szCs w:val="24"/>
            <w:lang w:val="en-GB"/>
          </w:rPr>
          <w:t>http://ec.europa.eu/europeaid/prag/previousVersions/annex.do?num=2015.0&amp;lang=en</w:t>
        </w:r>
      </w:hyperlink>
      <w:r w:rsidR="006C6D6E" w:rsidRPr="00B11AF9">
        <w:rPr>
          <w:rFonts w:ascii="Times New Roman" w:hAnsi="Times New Roman" w:cs="Times New Roman"/>
          <w:sz w:val="24"/>
          <w:szCs w:val="24"/>
          <w:lang w:val="en-GB"/>
        </w:rPr>
        <w:t xml:space="preserve">  </w:t>
      </w:r>
    </w:p>
    <w:p w14:paraId="116A2758" w14:textId="77777777" w:rsidR="00056F91" w:rsidRPr="00B11AF9" w:rsidRDefault="00056F91" w:rsidP="00855FE4">
      <w:pPr>
        <w:spacing w:after="0"/>
        <w:jc w:val="both"/>
        <w:rPr>
          <w:rFonts w:ascii="Times New Roman" w:hAnsi="Times New Roman" w:cs="Times New Roman"/>
          <w:sz w:val="24"/>
          <w:szCs w:val="24"/>
          <w:lang w:val="en-GB"/>
        </w:rPr>
      </w:pPr>
    </w:p>
    <w:p w14:paraId="30740E85" w14:textId="77777777" w:rsidR="00056F91" w:rsidRPr="00B11AF9" w:rsidRDefault="00056F91" w:rsidP="00855FE4">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Article 4: Deliveries and payments</w:t>
      </w:r>
    </w:p>
    <w:p w14:paraId="6F5DDCF4" w14:textId="77777777" w:rsidR="00056F91" w:rsidRPr="00B11AF9" w:rsidRDefault="00056F91" w:rsidP="00855FE4">
      <w:pPr>
        <w:spacing w:after="0"/>
        <w:jc w:val="both"/>
        <w:rPr>
          <w:rFonts w:ascii="Times New Roman" w:hAnsi="Times New Roman" w:cs="Times New Roman"/>
          <w:b/>
          <w:bCs/>
          <w:sz w:val="24"/>
          <w:szCs w:val="24"/>
          <w:lang w:val="en-GB"/>
        </w:rPr>
      </w:pPr>
    </w:p>
    <w:p w14:paraId="7EF27845"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The contractor will deliver without reservation the services indicated in the contractor’s offer ‘’Part B: Format of offer to be provided by the tenderer’’. The deliveries will be implemented within the indicated dates. </w:t>
      </w:r>
    </w:p>
    <w:p w14:paraId="36FCE42E"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The contracting authority will pay to the contractor for the services in the amount indicated in the Article 2 of this contract document. </w:t>
      </w:r>
    </w:p>
    <w:p w14:paraId="1ECA8EF5" w14:textId="77777777" w:rsidR="00056F91" w:rsidRPr="00B11AF9" w:rsidRDefault="00056F91" w:rsidP="00855FE4">
      <w:pPr>
        <w:spacing w:after="0"/>
        <w:jc w:val="both"/>
        <w:rPr>
          <w:rFonts w:ascii="Times New Roman" w:hAnsi="Times New Roman" w:cs="Times New Roman"/>
          <w:sz w:val="24"/>
          <w:szCs w:val="24"/>
          <w:lang w:val="en-GB"/>
        </w:rPr>
      </w:pPr>
    </w:p>
    <w:p w14:paraId="5BDB031A" w14:textId="4076D2CE"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rPr>
        <w:t xml:space="preserve">In case the contract is concluded in EUR, and payments are made in </w:t>
      </w:r>
      <w:r w:rsidR="00882820">
        <w:rPr>
          <w:rFonts w:ascii="Times New Roman" w:hAnsi="Times New Roman" w:cs="Times New Roman"/>
          <w:sz w:val="24"/>
          <w:szCs w:val="24"/>
        </w:rPr>
        <w:t>RSD</w:t>
      </w:r>
      <w:r w:rsidRPr="00B11AF9">
        <w:rPr>
          <w:rFonts w:ascii="Times New Roman" w:hAnsi="Times New Roman" w:cs="Times New Roman"/>
          <w:sz w:val="24"/>
          <w:szCs w:val="24"/>
        </w:rPr>
        <w:t>, applicable exchange rate must be InforEuro exchange rate for the month of the issuing of invoice or pre-invoice in case of VAT exemption.</w:t>
      </w:r>
    </w:p>
    <w:p w14:paraId="7C12DBD3" w14:textId="77777777" w:rsidR="00056F91" w:rsidRPr="00B11AF9" w:rsidRDefault="00056F91" w:rsidP="00855FE4">
      <w:pPr>
        <w:spacing w:after="0"/>
        <w:jc w:val="both"/>
        <w:rPr>
          <w:rFonts w:ascii="Times New Roman" w:hAnsi="Times New Roman" w:cs="Times New Roman"/>
          <w:sz w:val="24"/>
          <w:szCs w:val="24"/>
          <w:lang w:val="en-GB"/>
        </w:rPr>
      </w:pPr>
    </w:p>
    <w:p w14:paraId="56A44D19" w14:textId="7902354F"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The payments will be issued by the following time schedule.</w:t>
      </w:r>
    </w:p>
    <w:p w14:paraId="782EA21A" w14:textId="77777777" w:rsidR="00056F91" w:rsidRPr="00B11AF9" w:rsidRDefault="00056F91" w:rsidP="007C561E">
      <w:pPr>
        <w:spacing w:after="0"/>
        <w:jc w:val="both"/>
        <w:rPr>
          <w:rFonts w:ascii="Times New Roman" w:hAnsi="Times New Roman" w:cs="Times New Roman"/>
          <w:lang w:val="en-GB"/>
        </w:rPr>
      </w:pPr>
    </w:p>
    <w:tbl>
      <w:tblPr>
        <w:tblpPr w:leftFromText="180" w:rightFromText="180" w:vertAnchor="text" w:tblpX="108" w:tblpY="1"/>
        <w:tblOverlap w:val="never"/>
        <w:tblW w:w="0" w:type="auto"/>
        <w:tblBorders>
          <w:top w:val="single" w:sz="4" w:space="0" w:color="auto"/>
          <w:left w:val="single" w:sz="4" w:space="0" w:color="auto"/>
          <w:bottom w:val="single" w:sz="4" w:space="0" w:color="auto"/>
          <w:right w:val="single" w:sz="4" w:space="0" w:color="auto"/>
          <w:insideH w:val="dotted" w:sz="4" w:space="0" w:color="auto"/>
          <w:insideV w:val="dotted" w:sz="4" w:space="0" w:color="auto"/>
        </w:tblBorders>
        <w:tblLayout w:type="fixed"/>
        <w:tblLook w:val="0000" w:firstRow="0" w:lastRow="0" w:firstColumn="0" w:lastColumn="0" w:noHBand="0" w:noVBand="0"/>
      </w:tblPr>
      <w:tblGrid>
        <w:gridCol w:w="1728"/>
        <w:gridCol w:w="4509"/>
        <w:gridCol w:w="2781"/>
      </w:tblGrid>
      <w:tr w:rsidR="00B11AF9" w:rsidRPr="00B11AF9" w14:paraId="42D1EFDB" w14:textId="77777777">
        <w:trPr>
          <w:cantSplit/>
          <w:trHeight w:val="345"/>
        </w:trPr>
        <w:tc>
          <w:tcPr>
            <w:tcW w:w="1728" w:type="dxa"/>
            <w:tcBorders>
              <w:top w:val="single" w:sz="4" w:space="0" w:color="auto"/>
            </w:tcBorders>
          </w:tcPr>
          <w:p w14:paraId="300DC079" w14:textId="77777777" w:rsidR="00056F91" w:rsidRPr="00B11AF9" w:rsidRDefault="00056F91" w:rsidP="00855FE4">
            <w:pPr>
              <w:keepNext/>
              <w:spacing w:before="40" w:after="40"/>
              <w:jc w:val="center"/>
              <w:rPr>
                <w:rFonts w:ascii="Times New Roman" w:hAnsi="Times New Roman" w:cs="Times New Roman"/>
                <w:b/>
                <w:bCs/>
              </w:rPr>
            </w:pPr>
            <w:r w:rsidRPr="00B11AF9">
              <w:rPr>
                <w:rFonts w:ascii="Times New Roman" w:hAnsi="Times New Roman" w:cs="Times New Roman"/>
                <w:b/>
                <w:bCs/>
              </w:rPr>
              <w:t>Month</w:t>
            </w:r>
          </w:p>
        </w:tc>
        <w:tc>
          <w:tcPr>
            <w:tcW w:w="4509" w:type="dxa"/>
            <w:tcBorders>
              <w:top w:val="single" w:sz="4" w:space="0" w:color="auto"/>
            </w:tcBorders>
          </w:tcPr>
          <w:p w14:paraId="1A9DB3B5" w14:textId="77777777" w:rsidR="00056F91" w:rsidRPr="00B11AF9" w:rsidRDefault="00056F91" w:rsidP="00855FE4">
            <w:pPr>
              <w:keepNext/>
              <w:spacing w:before="40" w:after="40"/>
              <w:rPr>
                <w:rFonts w:ascii="Times New Roman" w:hAnsi="Times New Roman" w:cs="Times New Roman"/>
                <w:b/>
                <w:bCs/>
              </w:rPr>
            </w:pPr>
          </w:p>
        </w:tc>
        <w:tc>
          <w:tcPr>
            <w:tcW w:w="2781" w:type="dxa"/>
            <w:tcBorders>
              <w:top w:val="single" w:sz="4" w:space="0" w:color="auto"/>
            </w:tcBorders>
          </w:tcPr>
          <w:p w14:paraId="2F03E0C0" w14:textId="13CCF1D1" w:rsidR="00056F91" w:rsidRPr="00B11AF9" w:rsidRDefault="00A63587" w:rsidP="00855FE4">
            <w:pPr>
              <w:keepNext/>
              <w:spacing w:before="40" w:after="40"/>
              <w:jc w:val="center"/>
              <w:rPr>
                <w:rFonts w:ascii="Times New Roman" w:hAnsi="Times New Roman" w:cs="Times New Roman"/>
                <w:b/>
                <w:bCs/>
              </w:rPr>
            </w:pPr>
            <w:r>
              <w:rPr>
                <w:rFonts w:ascii="Times New Roman" w:hAnsi="Times New Roman" w:cs="Times New Roman"/>
                <w:b/>
                <w:bCs/>
              </w:rPr>
              <w:t>EUR</w:t>
            </w:r>
          </w:p>
        </w:tc>
      </w:tr>
      <w:tr w:rsidR="00B11AF9" w:rsidRPr="00B11AF9" w14:paraId="40C2D11B" w14:textId="77777777">
        <w:trPr>
          <w:cantSplit/>
          <w:trHeight w:val="809"/>
        </w:trPr>
        <w:tc>
          <w:tcPr>
            <w:tcW w:w="1728" w:type="dxa"/>
            <w:tcBorders>
              <w:bottom w:val="nil"/>
            </w:tcBorders>
          </w:tcPr>
          <w:p w14:paraId="01774544" w14:textId="3C3B34E9" w:rsidR="00056F91" w:rsidRPr="00B11AF9" w:rsidRDefault="00A63587" w:rsidP="00480F40">
            <w:pPr>
              <w:spacing w:before="40" w:after="40" w:line="240" w:lineRule="auto"/>
              <w:jc w:val="center"/>
              <w:rPr>
                <w:rFonts w:ascii="Times New Roman" w:hAnsi="Times New Roman" w:cs="Times New Roman"/>
              </w:rPr>
            </w:pPr>
            <w:r>
              <w:rPr>
                <w:rFonts w:ascii="Times New Roman" w:hAnsi="Times New Roman" w:cs="Times New Roman"/>
              </w:rPr>
              <w:t>6</w:t>
            </w:r>
            <w:r w:rsidR="00A038B8">
              <w:rPr>
                <w:rFonts w:ascii="Times New Roman" w:hAnsi="Times New Roman" w:cs="Times New Roman"/>
              </w:rPr>
              <w:t>th Mo</w:t>
            </w:r>
            <w:r w:rsidR="00882820">
              <w:rPr>
                <w:rFonts w:ascii="Times New Roman" w:hAnsi="Times New Roman" w:cs="Times New Roman"/>
              </w:rPr>
              <w:t>nth</w:t>
            </w:r>
          </w:p>
        </w:tc>
        <w:tc>
          <w:tcPr>
            <w:tcW w:w="4509" w:type="dxa"/>
            <w:tcBorders>
              <w:bottom w:val="nil"/>
            </w:tcBorders>
          </w:tcPr>
          <w:p w14:paraId="57A8F4F4" w14:textId="56823461" w:rsidR="00056F91" w:rsidRPr="00B11AF9" w:rsidRDefault="00056F91" w:rsidP="00480F40">
            <w:pPr>
              <w:spacing w:before="40" w:after="40" w:line="240" w:lineRule="auto"/>
              <w:rPr>
                <w:rFonts w:ascii="Times New Roman" w:hAnsi="Times New Roman" w:cs="Times New Roman"/>
              </w:rPr>
            </w:pPr>
            <w:r w:rsidRPr="00B11AF9">
              <w:rPr>
                <w:rFonts w:ascii="Times New Roman" w:hAnsi="Times New Roman" w:cs="Times New Roman"/>
              </w:rPr>
              <w:t>Balance final payment</w:t>
            </w:r>
            <w:r w:rsidR="00882820">
              <w:rPr>
                <w:rFonts w:ascii="Times New Roman" w:hAnsi="Times New Roman" w:cs="Times New Roman"/>
              </w:rPr>
              <w:t xml:space="preserve"> - </w:t>
            </w:r>
            <w:r w:rsidR="00882820">
              <w:t xml:space="preserve"> </w:t>
            </w:r>
            <w:r w:rsidR="00882820" w:rsidRPr="00882820">
              <w:rPr>
                <w:rFonts w:ascii="Times New Roman" w:hAnsi="Times New Roman" w:cs="Times New Roman"/>
              </w:rPr>
              <w:t>The approval of the final report will be the basis for issuing balance payment</w:t>
            </w:r>
          </w:p>
        </w:tc>
        <w:tc>
          <w:tcPr>
            <w:tcW w:w="2781" w:type="dxa"/>
            <w:tcBorders>
              <w:bottom w:val="nil"/>
            </w:tcBorders>
          </w:tcPr>
          <w:p w14:paraId="07CA17C7" w14:textId="4DF2BCA8" w:rsidR="00056F91" w:rsidRPr="00B11AF9" w:rsidRDefault="00882820" w:rsidP="00480F40">
            <w:pPr>
              <w:spacing w:after="0" w:line="240" w:lineRule="auto"/>
              <w:jc w:val="center"/>
              <w:rPr>
                <w:rFonts w:ascii="Times New Roman" w:hAnsi="Times New Roman" w:cs="Times New Roman"/>
              </w:rPr>
            </w:pPr>
            <w:r>
              <w:rPr>
                <w:rFonts w:ascii="Times New Roman" w:hAnsi="Times New Roman" w:cs="Times New Roman"/>
              </w:rPr>
              <w:t>10</w:t>
            </w:r>
            <w:r w:rsidR="002B34A4" w:rsidRPr="00B11AF9">
              <w:rPr>
                <w:rFonts w:ascii="Times New Roman" w:hAnsi="Times New Roman" w:cs="Times New Roman"/>
              </w:rPr>
              <w:t>0</w:t>
            </w:r>
            <w:r w:rsidR="00056F91" w:rsidRPr="00B11AF9">
              <w:rPr>
                <w:rFonts w:ascii="Times New Roman" w:hAnsi="Times New Roman" w:cs="Times New Roman"/>
                <w:w w:val="50"/>
              </w:rPr>
              <w:t> </w:t>
            </w:r>
            <w:r w:rsidR="00056F91" w:rsidRPr="00B11AF9">
              <w:rPr>
                <w:rFonts w:ascii="Times New Roman" w:hAnsi="Times New Roman" w:cs="Times New Roman"/>
              </w:rPr>
              <w:t xml:space="preserve">% of the contract value </w:t>
            </w:r>
          </w:p>
          <w:p w14:paraId="6EFED1C8" w14:textId="77777777" w:rsidR="00056F91" w:rsidRPr="00B11AF9" w:rsidRDefault="00056F91" w:rsidP="00480F40">
            <w:pPr>
              <w:spacing w:after="0" w:line="240" w:lineRule="auto"/>
              <w:jc w:val="center"/>
              <w:rPr>
                <w:rFonts w:ascii="Times New Roman" w:hAnsi="Times New Roman" w:cs="Times New Roman"/>
              </w:rPr>
            </w:pPr>
          </w:p>
        </w:tc>
      </w:tr>
      <w:tr w:rsidR="00B11AF9" w:rsidRPr="00B11AF9" w14:paraId="0DFD1281" w14:textId="77777777">
        <w:trPr>
          <w:cantSplit/>
          <w:trHeight w:val="233"/>
        </w:trPr>
        <w:tc>
          <w:tcPr>
            <w:tcW w:w="1728" w:type="dxa"/>
            <w:tcBorders>
              <w:bottom w:val="single" w:sz="4" w:space="0" w:color="auto"/>
            </w:tcBorders>
            <w:shd w:val="pct10" w:color="auto" w:fill="FFFFFF"/>
          </w:tcPr>
          <w:p w14:paraId="0CDCBE92" w14:textId="77777777" w:rsidR="00056F91" w:rsidRPr="00B11AF9" w:rsidRDefault="00056F91" w:rsidP="00480F40">
            <w:pPr>
              <w:spacing w:before="40" w:after="40" w:line="240" w:lineRule="auto"/>
              <w:jc w:val="center"/>
              <w:rPr>
                <w:rFonts w:ascii="Times New Roman" w:hAnsi="Times New Roman" w:cs="Times New Roman"/>
                <w:b/>
                <w:bCs/>
              </w:rPr>
            </w:pPr>
          </w:p>
        </w:tc>
        <w:tc>
          <w:tcPr>
            <w:tcW w:w="4509" w:type="dxa"/>
            <w:tcBorders>
              <w:bottom w:val="single" w:sz="4" w:space="0" w:color="auto"/>
            </w:tcBorders>
            <w:shd w:val="pct10" w:color="auto" w:fill="FFFFFF"/>
          </w:tcPr>
          <w:p w14:paraId="0B879EA4" w14:textId="77777777" w:rsidR="00056F91" w:rsidRPr="00B11AF9" w:rsidRDefault="00056F91" w:rsidP="00480F40">
            <w:pPr>
              <w:spacing w:before="40" w:after="40" w:line="240" w:lineRule="auto"/>
              <w:rPr>
                <w:rFonts w:ascii="Times New Roman" w:hAnsi="Times New Roman" w:cs="Times New Roman"/>
                <w:b/>
                <w:bCs/>
              </w:rPr>
            </w:pPr>
            <w:r w:rsidRPr="00B11AF9">
              <w:rPr>
                <w:rFonts w:ascii="Times New Roman" w:hAnsi="Times New Roman" w:cs="Times New Roman"/>
                <w:b/>
                <w:bCs/>
              </w:rPr>
              <w:t>Total</w:t>
            </w:r>
          </w:p>
        </w:tc>
        <w:tc>
          <w:tcPr>
            <w:tcW w:w="2781" w:type="dxa"/>
            <w:tcBorders>
              <w:bottom w:val="single" w:sz="4" w:space="0" w:color="auto"/>
            </w:tcBorders>
            <w:shd w:val="pct10" w:color="auto" w:fill="FFFFFF"/>
          </w:tcPr>
          <w:p w14:paraId="6CDDA482" w14:textId="4A0D3DA1" w:rsidR="00056F91" w:rsidRPr="00B11AF9" w:rsidRDefault="00056F91" w:rsidP="00480F40">
            <w:pPr>
              <w:spacing w:after="0" w:line="240" w:lineRule="auto"/>
              <w:jc w:val="center"/>
              <w:rPr>
                <w:rFonts w:ascii="Times New Roman" w:hAnsi="Times New Roman" w:cs="Times New Roman"/>
              </w:rPr>
            </w:pPr>
            <w:r w:rsidRPr="00B11AF9">
              <w:rPr>
                <w:rFonts w:ascii="Times New Roman" w:hAnsi="Times New Roman" w:cs="Times New Roman"/>
              </w:rPr>
              <w:t>Total contract value</w:t>
            </w:r>
          </w:p>
        </w:tc>
      </w:tr>
    </w:tbl>
    <w:p w14:paraId="40BB9B55"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 xml:space="preserve">* - The contractor will provide contracting authority with the brief report on execution of the services, which will represent the basis for issuing interim and balance final payment </w:t>
      </w:r>
    </w:p>
    <w:p w14:paraId="7842D5C1" w14:textId="77777777" w:rsidR="00056F91" w:rsidRPr="00B11AF9" w:rsidRDefault="00056F91" w:rsidP="00855FE4">
      <w:pPr>
        <w:spacing w:after="0"/>
        <w:jc w:val="both"/>
        <w:rPr>
          <w:rFonts w:ascii="Times New Roman" w:hAnsi="Times New Roman" w:cs="Times New Roman"/>
          <w:b/>
          <w:bCs/>
          <w:sz w:val="24"/>
          <w:szCs w:val="24"/>
          <w:lang w:val="en-GB"/>
        </w:rPr>
      </w:pPr>
    </w:p>
    <w:p w14:paraId="370F5110" w14:textId="77777777" w:rsidR="00056F91" w:rsidRPr="00B11AF9" w:rsidRDefault="00056F91" w:rsidP="00855FE4">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Article 5: Duration of the contract</w:t>
      </w:r>
    </w:p>
    <w:p w14:paraId="61A5A7B4" w14:textId="77777777" w:rsidR="00056F91" w:rsidRPr="00B11AF9" w:rsidRDefault="00056F91" w:rsidP="00855FE4">
      <w:pPr>
        <w:spacing w:after="0"/>
        <w:jc w:val="both"/>
        <w:rPr>
          <w:rFonts w:ascii="Times New Roman" w:hAnsi="Times New Roman" w:cs="Times New Roman"/>
          <w:b/>
          <w:bCs/>
          <w:sz w:val="24"/>
          <w:szCs w:val="24"/>
          <w:lang w:val="en-GB"/>
        </w:rPr>
      </w:pPr>
    </w:p>
    <w:p w14:paraId="2B1F9CE0" w14:textId="44BC5B35"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T</w:t>
      </w:r>
      <w:r w:rsidR="005942E3" w:rsidRPr="00B11AF9">
        <w:rPr>
          <w:rFonts w:ascii="Times New Roman" w:hAnsi="Times New Roman" w:cs="Times New Roman"/>
          <w:sz w:val="24"/>
          <w:szCs w:val="24"/>
          <w:lang w:val="en-GB"/>
        </w:rPr>
        <w:t xml:space="preserve">he duration of the contract is </w:t>
      </w:r>
      <w:r w:rsidR="00A63587" w:rsidRPr="0088014C">
        <w:rPr>
          <w:rFonts w:ascii="Times New Roman" w:hAnsi="Times New Roman" w:cs="Times New Roman"/>
          <w:sz w:val="24"/>
          <w:szCs w:val="24"/>
          <w:lang w:val="en-GB"/>
        </w:rPr>
        <w:t>6</w:t>
      </w:r>
      <w:r w:rsidR="005942E3" w:rsidRPr="0088014C">
        <w:rPr>
          <w:rFonts w:ascii="Times New Roman" w:hAnsi="Times New Roman" w:cs="Times New Roman"/>
          <w:sz w:val="24"/>
          <w:szCs w:val="24"/>
          <w:lang w:val="en-GB"/>
        </w:rPr>
        <w:t xml:space="preserve"> </w:t>
      </w:r>
      <w:r w:rsidRPr="0088014C">
        <w:rPr>
          <w:rFonts w:ascii="Times New Roman" w:hAnsi="Times New Roman" w:cs="Times New Roman"/>
          <w:sz w:val="24"/>
          <w:szCs w:val="24"/>
          <w:lang w:val="en-GB"/>
        </w:rPr>
        <w:t>months.</w:t>
      </w:r>
      <w:r w:rsidRPr="00B11AF9">
        <w:rPr>
          <w:rFonts w:ascii="Times New Roman" w:hAnsi="Times New Roman" w:cs="Times New Roman"/>
          <w:sz w:val="24"/>
          <w:szCs w:val="24"/>
          <w:lang w:val="en-GB"/>
        </w:rPr>
        <w:t xml:space="preserve"> </w:t>
      </w:r>
    </w:p>
    <w:p w14:paraId="76D21A35" w14:textId="77777777" w:rsidR="00056F91" w:rsidRPr="00B11AF9" w:rsidRDefault="00056F91" w:rsidP="00855FE4">
      <w:pPr>
        <w:spacing w:after="0"/>
        <w:jc w:val="both"/>
        <w:rPr>
          <w:rFonts w:ascii="Times New Roman" w:hAnsi="Times New Roman" w:cs="Times New Roman"/>
          <w:sz w:val="24"/>
          <w:szCs w:val="24"/>
          <w:lang w:val="en-GB"/>
        </w:rPr>
      </w:pPr>
      <w:r w:rsidRPr="00B11AF9">
        <w:rPr>
          <w:rFonts w:ascii="Times New Roman" w:hAnsi="Times New Roman" w:cs="Times New Roman"/>
          <w:sz w:val="24"/>
          <w:szCs w:val="24"/>
          <w:lang w:val="en-GB"/>
        </w:rPr>
        <w:t>Commencement date is &lt;dd/mm/yyyy&gt;</w:t>
      </w:r>
    </w:p>
    <w:p w14:paraId="7544657A" w14:textId="77777777" w:rsidR="007B2F77" w:rsidRPr="00B11AF9" w:rsidRDefault="007B2F77" w:rsidP="00855FE4">
      <w:pPr>
        <w:spacing w:after="0"/>
        <w:jc w:val="both"/>
        <w:rPr>
          <w:rFonts w:ascii="Times New Roman" w:hAnsi="Times New Roman" w:cs="Times New Roman"/>
          <w:sz w:val="24"/>
          <w:szCs w:val="24"/>
          <w:lang w:val="en-GB"/>
        </w:rPr>
      </w:pPr>
    </w:p>
    <w:p w14:paraId="5BF5EDD5" w14:textId="77777777" w:rsidR="007B2F77" w:rsidRPr="00B11AF9" w:rsidRDefault="007B2F77" w:rsidP="007B2F77">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Article 6: Cancellation of the contract</w:t>
      </w:r>
    </w:p>
    <w:p w14:paraId="04B1EF9B" w14:textId="77777777" w:rsidR="007B2F77" w:rsidRPr="00B11AF9" w:rsidRDefault="007B2F77" w:rsidP="007B2F77">
      <w:pPr>
        <w:spacing w:after="0"/>
        <w:jc w:val="both"/>
        <w:rPr>
          <w:rFonts w:ascii="Times New Roman" w:hAnsi="Times New Roman" w:cs="Times New Roman"/>
          <w:b/>
          <w:bCs/>
          <w:sz w:val="24"/>
          <w:szCs w:val="24"/>
          <w:lang w:val="en-GB"/>
        </w:rPr>
      </w:pPr>
    </w:p>
    <w:p w14:paraId="3941BE03" w14:textId="77777777" w:rsidR="007B2F77" w:rsidRPr="00B11AF9" w:rsidRDefault="007B2F77" w:rsidP="007B2F77">
      <w:pPr>
        <w:spacing w:after="0"/>
        <w:jc w:val="both"/>
        <w:rPr>
          <w:rFonts w:ascii="Times New Roman" w:hAnsi="Times New Roman" w:cs="Times New Roman"/>
          <w:bCs/>
          <w:sz w:val="24"/>
          <w:szCs w:val="24"/>
          <w:lang w:val="en-GB"/>
        </w:rPr>
      </w:pPr>
      <w:r w:rsidRPr="00B11AF9">
        <w:rPr>
          <w:rFonts w:ascii="Times New Roman" w:hAnsi="Times New Roman" w:cs="Times New Roman"/>
          <w:bCs/>
          <w:sz w:val="24"/>
          <w:szCs w:val="24"/>
          <w:lang w:val="en-GB"/>
        </w:rPr>
        <w:t>The contract can be suspended by the Contractor due to one of the following reasons:</w:t>
      </w:r>
    </w:p>
    <w:p w14:paraId="2A23557A" w14:textId="77777777" w:rsidR="007B2F77" w:rsidRPr="00B11AF9" w:rsidRDefault="007B2F77" w:rsidP="007B2F77">
      <w:pPr>
        <w:numPr>
          <w:ilvl w:val="0"/>
          <w:numId w:val="1"/>
        </w:numPr>
        <w:spacing w:after="0"/>
        <w:jc w:val="both"/>
        <w:rPr>
          <w:rFonts w:ascii="Times New Roman" w:hAnsi="Times New Roman" w:cs="Times New Roman"/>
          <w:bCs/>
          <w:sz w:val="24"/>
          <w:szCs w:val="24"/>
          <w:lang w:val="en-GB"/>
        </w:rPr>
      </w:pPr>
      <w:r w:rsidRPr="00B11AF9">
        <w:rPr>
          <w:rFonts w:ascii="Times New Roman" w:hAnsi="Times New Roman" w:cs="Times New Roman"/>
          <w:bCs/>
          <w:sz w:val="24"/>
          <w:szCs w:val="24"/>
          <w:lang w:val="en-GB"/>
        </w:rPr>
        <w:t>Contracting Authority not fulfilling payment and other obligations.</w:t>
      </w:r>
    </w:p>
    <w:p w14:paraId="289301BD" w14:textId="77777777" w:rsidR="007B2F77" w:rsidRPr="00B11AF9" w:rsidRDefault="007B2F77" w:rsidP="007B2F77">
      <w:pPr>
        <w:spacing w:after="0"/>
        <w:jc w:val="both"/>
        <w:rPr>
          <w:rFonts w:ascii="Times New Roman" w:hAnsi="Times New Roman" w:cs="Times New Roman"/>
          <w:bCs/>
          <w:sz w:val="24"/>
          <w:szCs w:val="24"/>
          <w:lang w:val="en-GB"/>
        </w:rPr>
      </w:pPr>
      <w:r w:rsidRPr="00B11AF9">
        <w:rPr>
          <w:rFonts w:ascii="Times New Roman" w:hAnsi="Times New Roman" w:cs="Times New Roman"/>
          <w:bCs/>
          <w:sz w:val="24"/>
          <w:szCs w:val="24"/>
          <w:lang w:val="en-GB"/>
        </w:rPr>
        <w:lastRenderedPageBreak/>
        <w:t>The contract can be terminated by the Contracting Authority due to one of the following reasons:</w:t>
      </w:r>
    </w:p>
    <w:p w14:paraId="2AB67006" w14:textId="77777777" w:rsidR="007B2F77" w:rsidRPr="00B11AF9" w:rsidRDefault="007B2F77" w:rsidP="007B2F77">
      <w:pPr>
        <w:numPr>
          <w:ilvl w:val="0"/>
          <w:numId w:val="1"/>
        </w:numPr>
        <w:spacing w:after="0"/>
        <w:jc w:val="both"/>
        <w:rPr>
          <w:rFonts w:ascii="Times New Roman" w:hAnsi="Times New Roman" w:cs="Times New Roman"/>
          <w:bCs/>
          <w:sz w:val="24"/>
          <w:szCs w:val="24"/>
          <w:lang w:val="en-GB"/>
        </w:rPr>
      </w:pPr>
      <w:r w:rsidRPr="00B11AF9">
        <w:rPr>
          <w:rFonts w:ascii="Times New Roman" w:hAnsi="Times New Roman" w:cs="Times New Roman"/>
          <w:bCs/>
          <w:sz w:val="24"/>
          <w:szCs w:val="24"/>
          <w:lang w:val="en-GB"/>
        </w:rPr>
        <w:t>The Contractor is in serious breach of the contract, failing to meet contractual obligations;</w:t>
      </w:r>
    </w:p>
    <w:p w14:paraId="33F47125" w14:textId="77777777" w:rsidR="007B2F77" w:rsidRPr="00B11AF9" w:rsidRDefault="007B2F77" w:rsidP="007B2F77">
      <w:pPr>
        <w:spacing w:after="0"/>
        <w:jc w:val="both"/>
        <w:rPr>
          <w:rFonts w:ascii="Times New Roman" w:hAnsi="Times New Roman" w:cs="Times New Roman"/>
          <w:bCs/>
          <w:sz w:val="24"/>
          <w:szCs w:val="24"/>
          <w:lang w:val="en-GB"/>
        </w:rPr>
      </w:pPr>
      <w:r w:rsidRPr="00B11AF9">
        <w:rPr>
          <w:rFonts w:ascii="Times New Roman" w:hAnsi="Times New Roman" w:cs="Times New Roman"/>
          <w:bCs/>
          <w:sz w:val="24"/>
          <w:szCs w:val="24"/>
          <w:lang w:val="en-GB"/>
        </w:rPr>
        <w:t>The Contractor is bankrupted or being wound up, is having its affairs administrated by courts, has entered into arrangements with creditors, has suspended business activities, is the subject of proceedings concerning those matters, or is in any analogous situations arising from a similar situation provided for in national legislation or regulations.</w:t>
      </w:r>
    </w:p>
    <w:p w14:paraId="43A55F8C" w14:textId="77777777" w:rsidR="003F1DE7" w:rsidRPr="00B11AF9" w:rsidRDefault="003F1DE7" w:rsidP="00855FE4">
      <w:pPr>
        <w:spacing w:after="0"/>
        <w:jc w:val="both"/>
        <w:rPr>
          <w:rFonts w:ascii="Times New Roman" w:hAnsi="Times New Roman" w:cs="Times New Roman"/>
          <w:sz w:val="24"/>
          <w:szCs w:val="24"/>
          <w:lang w:val="en-GB"/>
        </w:rPr>
      </w:pPr>
    </w:p>
    <w:p w14:paraId="3A4F6629" w14:textId="77777777" w:rsidR="00056F91" w:rsidRPr="00B11AF9" w:rsidRDefault="00056F91" w:rsidP="00855FE4">
      <w:pPr>
        <w:spacing w:after="0"/>
        <w:jc w:val="both"/>
        <w:rPr>
          <w:rFonts w:ascii="Times New Roman" w:hAnsi="Times New Roman" w:cs="Times New Roman"/>
          <w:b/>
          <w:bCs/>
          <w:sz w:val="24"/>
          <w:szCs w:val="24"/>
          <w:lang w:val="en-GB"/>
        </w:rPr>
      </w:pPr>
    </w:p>
    <w:p w14:paraId="130F06BE" w14:textId="77777777" w:rsidR="00056F91" w:rsidRPr="00B11AF9" w:rsidRDefault="007B2F77" w:rsidP="00855FE4">
      <w:pPr>
        <w:spacing w:after="0"/>
        <w:jc w:val="both"/>
        <w:rPr>
          <w:rFonts w:ascii="Times New Roman" w:hAnsi="Times New Roman" w:cs="Times New Roman"/>
          <w:b/>
          <w:bCs/>
          <w:sz w:val="24"/>
          <w:szCs w:val="24"/>
          <w:lang w:val="en-GB"/>
        </w:rPr>
      </w:pPr>
      <w:r w:rsidRPr="00B11AF9">
        <w:rPr>
          <w:rFonts w:ascii="Times New Roman" w:hAnsi="Times New Roman" w:cs="Times New Roman"/>
          <w:b/>
          <w:bCs/>
          <w:sz w:val="24"/>
          <w:szCs w:val="24"/>
          <w:lang w:val="en-GB"/>
        </w:rPr>
        <w:t>Article 7</w:t>
      </w:r>
      <w:r w:rsidR="00056F91" w:rsidRPr="00B11AF9">
        <w:rPr>
          <w:rFonts w:ascii="Times New Roman" w:hAnsi="Times New Roman" w:cs="Times New Roman"/>
          <w:b/>
          <w:bCs/>
          <w:sz w:val="24"/>
          <w:szCs w:val="24"/>
          <w:lang w:val="en-GB"/>
        </w:rPr>
        <w:t xml:space="preserve">: Resolving of disputes </w:t>
      </w:r>
    </w:p>
    <w:p w14:paraId="42826451" w14:textId="77777777" w:rsidR="001F5AF3" w:rsidRPr="00B11AF9" w:rsidRDefault="001F5AF3" w:rsidP="001F5AF3">
      <w:pPr>
        <w:spacing w:after="0"/>
        <w:jc w:val="both"/>
        <w:rPr>
          <w:rFonts w:ascii="Times New Roman" w:hAnsi="Times New Roman" w:cs="Times New Roman"/>
          <w:b/>
          <w:bCs/>
          <w:sz w:val="24"/>
          <w:szCs w:val="24"/>
          <w:lang w:val="en-GB"/>
        </w:rPr>
      </w:pPr>
    </w:p>
    <w:p w14:paraId="1F4F413C" w14:textId="77777777" w:rsidR="001F5AF3" w:rsidRPr="00B11AF9" w:rsidRDefault="001F5AF3" w:rsidP="001F5AF3">
      <w:pPr>
        <w:spacing w:after="0"/>
        <w:jc w:val="both"/>
        <w:rPr>
          <w:rFonts w:ascii="Times New Roman" w:hAnsi="Times New Roman" w:cs="Times New Roman"/>
          <w:b/>
          <w:bCs/>
          <w:sz w:val="24"/>
          <w:szCs w:val="24"/>
          <w:lang w:val="en-GB"/>
        </w:rPr>
      </w:pPr>
      <w:r w:rsidRPr="00B11AF9">
        <w:rPr>
          <w:rFonts w:ascii="Times New Roman" w:hAnsi="Times New Roman" w:cs="Times New Roman"/>
          <w:sz w:val="24"/>
          <w:szCs w:val="24"/>
          <w:lang w:val="en-GB"/>
        </w:rPr>
        <w:t xml:space="preserve">Any disputes arising out of or relating to this Contract which cannot be settled otherwise shall be referred to the exclusive jurisdiction of </w:t>
      </w:r>
      <w:r w:rsidRPr="00B11AF9">
        <w:rPr>
          <w:rFonts w:ascii="Times New Roman" w:hAnsi="Times New Roman" w:cs="Times New Roman"/>
          <w:sz w:val="24"/>
          <w:szCs w:val="24"/>
        </w:rPr>
        <w:t>relevant court</w:t>
      </w:r>
      <w:r w:rsidRPr="00B11AF9">
        <w:rPr>
          <w:rFonts w:ascii="Times New Roman" w:hAnsi="Times New Roman" w:cs="Times New Roman"/>
          <w:sz w:val="24"/>
          <w:szCs w:val="24"/>
          <w:lang w:val="en-GB"/>
        </w:rPr>
        <w:t xml:space="preserve"> in accordance with the national legislation of the state of the Contracting Authority.</w:t>
      </w:r>
    </w:p>
    <w:p w14:paraId="3E864B0D" w14:textId="77777777" w:rsidR="001F5AF3" w:rsidRPr="00B11AF9" w:rsidRDefault="001F5AF3" w:rsidP="00855FE4">
      <w:pPr>
        <w:spacing w:after="0"/>
        <w:jc w:val="both"/>
        <w:rPr>
          <w:rFonts w:ascii="Times New Roman" w:hAnsi="Times New Roman" w:cs="Times New Roman"/>
          <w:b/>
          <w:bCs/>
          <w:sz w:val="24"/>
          <w:szCs w:val="24"/>
          <w:lang w:val="en-GB"/>
        </w:rPr>
      </w:pPr>
    </w:p>
    <w:p w14:paraId="40FA0AAA" w14:textId="77777777" w:rsidR="00056F91" w:rsidRPr="00B11AF9" w:rsidRDefault="00056F91" w:rsidP="00855FE4">
      <w:pPr>
        <w:spacing w:after="0"/>
        <w:jc w:val="both"/>
        <w:rPr>
          <w:rFonts w:ascii="Times New Roman" w:hAnsi="Times New Roman" w:cs="Times New Roman"/>
          <w:b/>
          <w:bCs/>
          <w:sz w:val="24"/>
          <w:szCs w:val="24"/>
          <w:lang w:val="en-GB"/>
        </w:rPr>
      </w:pPr>
    </w:p>
    <w:tbl>
      <w:tblPr>
        <w:tblW w:w="9090" w:type="dxa"/>
        <w:tblInd w:w="-106" w:type="dxa"/>
        <w:tblLayout w:type="fixed"/>
        <w:tblLook w:val="0000" w:firstRow="0" w:lastRow="0" w:firstColumn="0" w:lastColumn="0" w:noHBand="0" w:noVBand="0"/>
      </w:tblPr>
      <w:tblGrid>
        <w:gridCol w:w="1491"/>
        <w:gridCol w:w="3259"/>
        <w:gridCol w:w="1494"/>
        <w:gridCol w:w="2846"/>
      </w:tblGrid>
      <w:tr w:rsidR="00B11AF9" w:rsidRPr="00B11AF9" w14:paraId="143432FC" w14:textId="77777777">
        <w:tc>
          <w:tcPr>
            <w:tcW w:w="4750" w:type="dxa"/>
            <w:gridSpan w:val="2"/>
          </w:tcPr>
          <w:p w14:paraId="5377E689" w14:textId="77777777" w:rsidR="00056F91" w:rsidRPr="00B11AF9" w:rsidRDefault="00056F91" w:rsidP="006B6EA1">
            <w:pPr>
              <w:pStyle w:val="BodyText"/>
              <w:keepNext/>
              <w:keepLines/>
              <w:rPr>
                <w:rFonts w:ascii="Times New Roman" w:hAnsi="Times New Roman" w:cs="Times New Roman"/>
                <w:b/>
                <w:bCs/>
              </w:rPr>
            </w:pPr>
            <w:r w:rsidRPr="00B11AF9">
              <w:rPr>
                <w:rFonts w:ascii="Times New Roman" w:hAnsi="Times New Roman" w:cs="Times New Roman"/>
                <w:b/>
                <w:bCs/>
              </w:rPr>
              <w:t>For the Contractor</w:t>
            </w:r>
          </w:p>
        </w:tc>
        <w:tc>
          <w:tcPr>
            <w:tcW w:w="4340" w:type="dxa"/>
            <w:gridSpan w:val="2"/>
          </w:tcPr>
          <w:p w14:paraId="39D3FA40" w14:textId="77777777" w:rsidR="00056F91" w:rsidRPr="00B11AF9" w:rsidRDefault="00056F91" w:rsidP="006B6EA1">
            <w:pPr>
              <w:pStyle w:val="BodyText"/>
              <w:keepNext/>
              <w:keepLines/>
              <w:rPr>
                <w:rFonts w:ascii="Times New Roman" w:hAnsi="Times New Roman" w:cs="Times New Roman"/>
                <w:b/>
                <w:bCs/>
              </w:rPr>
            </w:pPr>
            <w:r w:rsidRPr="00B11AF9">
              <w:rPr>
                <w:rFonts w:ascii="Times New Roman" w:hAnsi="Times New Roman" w:cs="Times New Roman"/>
                <w:b/>
                <w:bCs/>
              </w:rPr>
              <w:t>For the Contracting Authority</w:t>
            </w:r>
          </w:p>
        </w:tc>
      </w:tr>
      <w:tr w:rsidR="00B11AF9" w:rsidRPr="00B11AF9" w14:paraId="15C2C46A" w14:textId="77777777" w:rsidTr="00882820">
        <w:trPr>
          <w:cantSplit/>
        </w:trPr>
        <w:tc>
          <w:tcPr>
            <w:tcW w:w="1491" w:type="dxa"/>
          </w:tcPr>
          <w:p w14:paraId="319496D5" w14:textId="77777777" w:rsidR="00056F91" w:rsidRPr="00B11AF9" w:rsidRDefault="00056F91" w:rsidP="006B6EA1">
            <w:pPr>
              <w:pStyle w:val="BodyText"/>
              <w:keepNext/>
              <w:keepLines/>
              <w:spacing w:before="160" w:after="160"/>
              <w:rPr>
                <w:rFonts w:ascii="Times New Roman" w:hAnsi="Times New Roman" w:cs="Times New Roman"/>
              </w:rPr>
            </w:pPr>
            <w:r w:rsidRPr="00B11AF9">
              <w:rPr>
                <w:rFonts w:ascii="Times New Roman" w:hAnsi="Times New Roman" w:cs="Times New Roman"/>
              </w:rPr>
              <w:t>Name:</w:t>
            </w:r>
          </w:p>
        </w:tc>
        <w:tc>
          <w:tcPr>
            <w:tcW w:w="3259" w:type="dxa"/>
          </w:tcPr>
          <w:p w14:paraId="2C6B4671" w14:textId="77777777" w:rsidR="00056F91" w:rsidRPr="00B11AF9" w:rsidRDefault="00056F91" w:rsidP="006B6EA1">
            <w:pPr>
              <w:pStyle w:val="BodyText"/>
              <w:keepNext/>
              <w:keepLines/>
              <w:spacing w:before="160" w:after="160"/>
              <w:rPr>
                <w:rFonts w:ascii="Times New Roman" w:hAnsi="Times New Roman" w:cs="Times New Roman"/>
              </w:rPr>
            </w:pPr>
          </w:p>
        </w:tc>
        <w:tc>
          <w:tcPr>
            <w:tcW w:w="1494" w:type="dxa"/>
          </w:tcPr>
          <w:p w14:paraId="2A7A2775" w14:textId="3691D3E5" w:rsidR="00056F91" w:rsidRPr="00B11AF9" w:rsidRDefault="00056F91" w:rsidP="006B6EA1">
            <w:pPr>
              <w:pStyle w:val="BodyText"/>
              <w:keepNext/>
              <w:keepLines/>
              <w:spacing w:before="160" w:after="160"/>
              <w:rPr>
                <w:rFonts w:ascii="Times New Roman" w:hAnsi="Times New Roman" w:cs="Times New Roman"/>
              </w:rPr>
            </w:pPr>
            <w:r w:rsidRPr="00B11AF9">
              <w:rPr>
                <w:rFonts w:ascii="Times New Roman" w:hAnsi="Times New Roman" w:cs="Times New Roman"/>
              </w:rPr>
              <w:t>Name:</w:t>
            </w:r>
            <w:r w:rsidR="001F5AF3" w:rsidRPr="00B11AF9">
              <w:rPr>
                <w:rFonts w:ascii="Times New Roman" w:hAnsi="Times New Roman" w:cs="Times New Roman"/>
              </w:rPr>
              <w:t xml:space="preserve"> </w:t>
            </w:r>
          </w:p>
        </w:tc>
        <w:tc>
          <w:tcPr>
            <w:tcW w:w="2846" w:type="dxa"/>
          </w:tcPr>
          <w:p w14:paraId="2B487525" w14:textId="1B6D1A7C" w:rsidR="00056F91" w:rsidRPr="00B11AF9" w:rsidRDefault="00882820" w:rsidP="006B6EA1">
            <w:pPr>
              <w:pStyle w:val="BodyText"/>
              <w:keepNext/>
              <w:keepLines/>
              <w:spacing w:before="160" w:after="160"/>
              <w:rPr>
                <w:rFonts w:ascii="Times New Roman" w:hAnsi="Times New Roman" w:cs="Times New Roman"/>
              </w:rPr>
            </w:pPr>
            <w:r w:rsidRPr="00882820">
              <w:rPr>
                <w:rFonts w:ascii="Times New Roman" w:hAnsi="Times New Roman" w:cs="Times New Roman"/>
              </w:rPr>
              <w:t>Aleksandar Sofić</w:t>
            </w:r>
          </w:p>
        </w:tc>
      </w:tr>
      <w:tr w:rsidR="00B11AF9" w:rsidRPr="00B11AF9" w14:paraId="0A904DD8" w14:textId="77777777" w:rsidTr="00882820">
        <w:trPr>
          <w:cantSplit/>
        </w:trPr>
        <w:tc>
          <w:tcPr>
            <w:tcW w:w="1491" w:type="dxa"/>
          </w:tcPr>
          <w:p w14:paraId="6BF5E448" w14:textId="77777777" w:rsidR="00056F91" w:rsidRPr="00B11AF9" w:rsidRDefault="00056F91" w:rsidP="006B6EA1">
            <w:pPr>
              <w:pStyle w:val="BodyText"/>
              <w:keepNext/>
              <w:keepLines/>
              <w:spacing w:before="160" w:after="160"/>
              <w:rPr>
                <w:rFonts w:ascii="Times New Roman" w:hAnsi="Times New Roman" w:cs="Times New Roman"/>
              </w:rPr>
            </w:pPr>
            <w:r w:rsidRPr="00B11AF9">
              <w:rPr>
                <w:rFonts w:ascii="Times New Roman" w:hAnsi="Times New Roman" w:cs="Times New Roman"/>
              </w:rPr>
              <w:t>Title:</w:t>
            </w:r>
          </w:p>
        </w:tc>
        <w:tc>
          <w:tcPr>
            <w:tcW w:w="3259" w:type="dxa"/>
          </w:tcPr>
          <w:p w14:paraId="53438CD3" w14:textId="77777777" w:rsidR="00056F91" w:rsidRPr="00B11AF9" w:rsidRDefault="00056F91" w:rsidP="006B6EA1">
            <w:pPr>
              <w:pStyle w:val="BodyText"/>
              <w:keepNext/>
              <w:keepLines/>
              <w:spacing w:before="160" w:after="160"/>
              <w:rPr>
                <w:rFonts w:ascii="Times New Roman" w:hAnsi="Times New Roman" w:cs="Times New Roman"/>
              </w:rPr>
            </w:pPr>
          </w:p>
        </w:tc>
        <w:tc>
          <w:tcPr>
            <w:tcW w:w="1494" w:type="dxa"/>
          </w:tcPr>
          <w:p w14:paraId="617E5F6E" w14:textId="5A01AD81" w:rsidR="00056F91" w:rsidRPr="00B11AF9" w:rsidRDefault="00056F91" w:rsidP="006B6EA1">
            <w:pPr>
              <w:pStyle w:val="BodyText"/>
              <w:keepNext/>
              <w:keepLines/>
              <w:spacing w:before="160" w:after="160"/>
              <w:rPr>
                <w:rFonts w:ascii="Times New Roman" w:hAnsi="Times New Roman" w:cs="Times New Roman"/>
              </w:rPr>
            </w:pPr>
            <w:r w:rsidRPr="00B11AF9">
              <w:rPr>
                <w:rFonts w:ascii="Times New Roman" w:hAnsi="Times New Roman" w:cs="Times New Roman"/>
              </w:rPr>
              <w:t>Title:</w:t>
            </w:r>
            <w:r w:rsidR="001F5AF3" w:rsidRPr="00B11AF9">
              <w:rPr>
                <w:rFonts w:ascii="Times New Roman" w:hAnsi="Times New Roman" w:cs="Times New Roman"/>
              </w:rPr>
              <w:t xml:space="preserve"> </w:t>
            </w:r>
          </w:p>
        </w:tc>
        <w:tc>
          <w:tcPr>
            <w:tcW w:w="2846" w:type="dxa"/>
          </w:tcPr>
          <w:p w14:paraId="481FE490" w14:textId="4804DE75" w:rsidR="00056F91" w:rsidRPr="00B11AF9" w:rsidRDefault="0070154B" w:rsidP="006B6EA1">
            <w:pPr>
              <w:pStyle w:val="BodyText"/>
              <w:keepNext/>
              <w:keepLines/>
              <w:spacing w:before="160" w:after="160"/>
              <w:rPr>
                <w:rFonts w:ascii="Times New Roman" w:hAnsi="Times New Roman" w:cs="Times New Roman"/>
              </w:rPr>
            </w:pPr>
            <w:r>
              <w:rPr>
                <w:rFonts w:ascii="Times New Roman" w:hAnsi="Times New Roman" w:cs="Times New Roman"/>
              </w:rPr>
              <w:t>Provincial S</w:t>
            </w:r>
            <w:r w:rsidR="00882820" w:rsidRPr="00B11AF9">
              <w:rPr>
                <w:rFonts w:ascii="Times New Roman" w:hAnsi="Times New Roman" w:cs="Times New Roman"/>
              </w:rPr>
              <w:t>ecretary</w:t>
            </w:r>
          </w:p>
        </w:tc>
      </w:tr>
      <w:tr w:rsidR="00B11AF9" w:rsidRPr="00B11AF9" w14:paraId="11509C85" w14:textId="77777777" w:rsidTr="00882820">
        <w:trPr>
          <w:cantSplit/>
        </w:trPr>
        <w:tc>
          <w:tcPr>
            <w:tcW w:w="1491" w:type="dxa"/>
          </w:tcPr>
          <w:p w14:paraId="5D070FAA" w14:textId="77777777" w:rsidR="00056F91" w:rsidRPr="00B11AF9" w:rsidRDefault="00056F91" w:rsidP="006B6EA1">
            <w:pPr>
              <w:pStyle w:val="BodyText"/>
              <w:keepNext/>
              <w:keepLines/>
              <w:spacing w:before="160" w:after="160"/>
              <w:rPr>
                <w:rFonts w:ascii="Times New Roman" w:hAnsi="Times New Roman" w:cs="Times New Roman"/>
              </w:rPr>
            </w:pPr>
            <w:r w:rsidRPr="00B11AF9">
              <w:rPr>
                <w:rFonts w:ascii="Times New Roman" w:hAnsi="Times New Roman" w:cs="Times New Roman"/>
              </w:rPr>
              <w:t>Signature:</w:t>
            </w:r>
          </w:p>
        </w:tc>
        <w:tc>
          <w:tcPr>
            <w:tcW w:w="3259" w:type="dxa"/>
          </w:tcPr>
          <w:p w14:paraId="72F0CF70" w14:textId="77777777" w:rsidR="00056F91" w:rsidRPr="00B11AF9" w:rsidRDefault="00056F91" w:rsidP="006B6EA1">
            <w:pPr>
              <w:pStyle w:val="BodyText"/>
              <w:keepNext/>
              <w:keepLines/>
              <w:spacing w:before="160" w:after="160"/>
              <w:rPr>
                <w:rFonts w:ascii="Times New Roman" w:hAnsi="Times New Roman" w:cs="Times New Roman"/>
              </w:rPr>
            </w:pPr>
          </w:p>
        </w:tc>
        <w:tc>
          <w:tcPr>
            <w:tcW w:w="1494" w:type="dxa"/>
          </w:tcPr>
          <w:p w14:paraId="1B52DDFF" w14:textId="77777777" w:rsidR="00056F91" w:rsidRPr="00B11AF9" w:rsidRDefault="00056F91" w:rsidP="006B6EA1">
            <w:pPr>
              <w:pStyle w:val="BodyText"/>
              <w:keepNext/>
              <w:keepLines/>
              <w:spacing w:before="160" w:after="160"/>
              <w:rPr>
                <w:rFonts w:ascii="Times New Roman" w:hAnsi="Times New Roman" w:cs="Times New Roman"/>
              </w:rPr>
            </w:pPr>
            <w:r w:rsidRPr="00B11AF9">
              <w:rPr>
                <w:rFonts w:ascii="Times New Roman" w:hAnsi="Times New Roman" w:cs="Times New Roman"/>
              </w:rPr>
              <w:t>Signature:</w:t>
            </w:r>
          </w:p>
        </w:tc>
        <w:tc>
          <w:tcPr>
            <w:tcW w:w="2846" w:type="dxa"/>
          </w:tcPr>
          <w:p w14:paraId="551B3F1A" w14:textId="77777777" w:rsidR="00056F91" w:rsidRPr="00B11AF9" w:rsidRDefault="00056F91" w:rsidP="006B6EA1">
            <w:pPr>
              <w:pStyle w:val="BodyText"/>
              <w:keepNext/>
              <w:keepLines/>
              <w:spacing w:before="160" w:after="160"/>
              <w:rPr>
                <w:rFonts w:ascii="Times New Roman" w:hAnsi="Times New Roman" w:cs="Times New Roman"/>
              </w:rPr>
            </w:pPr>
          </w:p>
        </w:tc>
      </w:tr>
      <w:tr w:rsidR="00B11AF9" w:rsidRPr="00B11AF9" w14:paraId="2C0BAECB" w14:textId="77777777" w:rsidTr="00882820">
        <w:trPr>
          <w:cantSplit/>
        </w:trPr>
        <w:tc>
          <w:tcPr>
            <w:tcW w:w="1491" w:type="dxa"/>
          </w:tcPr>
          <w:p w14:paraId="5C914626" w14:textId="77777777" w:rsidR="00056F91" w:rsidRPr="00B11AF9" w:rsidRDefault="00056F91" w:rsidP="006B6EA1">
            <w:pPr>
              <w:pStyle w:val="BodyText"/>
              <w:keepNext/>
              <w:keepLines/>
              <w:spacing w:before="160" w:after="160"/>
              <w:rPr>
                <w:rFonts w:ascii="Times New Roman" w:hAnsi="Times New Roman" w:cs="Times New Roman"/>
              </w:rPr>
            </w:pPr>
            <w:r w:rsidRPr="00B11AF9">
              <w:rPr>
                <w:rFonts w:ascii="Times New Roman" w:hAnsi="Times New Roman" w:cs="Times New Roman"/>
              </w:rPr>
              <w:t>Date:</w:t>
            </w:r>
          </w:p>
        </w:tc>
        <w:tc>
          <w:tcPr>
            <w:tcW w:w="3259" w:type="dxa"/>
          </w:tcPr>
          <w:p w14:paraId="4C3D039C" w14:textId="77777777" w:rsidR="00056F91" w:rsidRPr="00B11AF9" w:rsidRDefault="00056F91" w:rsidP="006B6EA1">
            <w:pPr>
              <w:pStyle w:val="BodyText"/>
              <w:keepNext/>
              <w:keepLines/>
              <w:spacing w:before="160" w:after="160"/>
              <w:rPr>
                <w:rFonts w:ascii="Times New Roman" w:hAnsi="Times New Roman" w:cs="Times New Roman"/>
              </w:rPr>
            </w:pPr>
          </w:p>
        </w:tc>
        <w:tc>
          <w:tcPr>
            <w:tcW w:w="1494" w:type="dxa"/>
          </w:tcPr>
          <w:p w14:paraId="5BC04F69" w14:textId="77777777" w:rsidR="00056F91" w:rsidRPr="00B11AF9" w:rsidRDefault="00056F91" w:rsidP="006B6EA1">
            <w:pPr>
              <w:pStyle w:val="BodyText"/>
              <w:keepNext/>
              <w:keepLines/>
              <w:spacing w:before="160" w:after="160"/>
              <w:rPr>
                <w:rFonts w:ascii="Times New Roman" w:hAnsi="Times New Roman" w:cs="Times New Roman"/>
              </w:rPr>
            </w:pPr>
            <w:r w:rsidRPr="00B11AF9">
              <w:rPr>
                <w:rFonts w:ascii="Times New Roman" w:hAnsi="Times New Roman" w:cs="Times New Roman"/>
              </w:rPr>
              <w:t>Date:</w:t>
            </w:r>
          </w:p>
        </w:tc>
        <w:tc>
          <w:tcPr>
            <w:tcW w:w="2846" w:type="dxa"/>
          </w:tcPr>
          <w:p w14:paraId="7BB363E1" w14:textId="77777777" w:rsidR="00056F91" w:rsidRPr="00B11AF9" w:rsidRDefault="00056F91" w:rsidP="006B6EA1">
            <w:pPr>
              <w:pStyle w:val="BodyText"/>
              <w:keepNext/>
              <w:keepLines/>
              <w:spacing w:before="160" w:after="160"/>
              <w:rPr>
                <w:rFonts w:ascii="Times New Roman" w:hAnsi="Times New Roman" w:cs="Times New Roman"/>
              </w:rPr>
            </w:pPr>
          </w:p>
        </w:tc>
      </w:tr>
    </w:tbl>
    <w:p w14:paraId="573D658E" w14:textId="77777777" w:rsidR="00056F91" w:rsidRPr="00B11AF9" w:rsidRDefault="00056F91" w:rsidP="007C561E">
      <w:pPr>
        <w:spacing w:after="0"/>
        <w:jc w:val="both"/>
        <w:rPr>
          <w:rFonts w:ascii="Times New Roman" w:hAnsi="Times New Roman" w:cs="Times New Roman"/>
          <w:b/>
          <w:bCs/>
          <w:lang w:val="en-GB"/>
        </w:rPr>
      </w:pPr>
    </w:p>
    <w:p w14:paraId="696DE12F" w14:textId="77777777" w:rsidR="00056F91" w:rsidRPr="00B11AF9" w:rsidRDefault="00056F91" w:rsidP="007C561E">
      <w:pPr>
        <w:spacing w:after="0"/>
        <w:jc w:val="both"/>
        <w:rPr>
          <w:rFonts w:ascii="Times New Roman" w:hAnsi="Times New Roman" w:cs="Times New Roman"/>
          <w:b/>
          <w:bCs/>
          <w:lang w:val="en-GB"/>
        </w:rPr>
      </w:pPr>
    </w:p>
    <w:sectPr w:rsidR="00056F91" w:rsidRPr="00B11AF9" w:rsidSect="00855FE4">
      <w:footerReference w:type="default" r:id="rId10"/>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79279E0" w14:textId="77777777" w:rsidR="006548FB" w:rsidRDefault="006548FB" w:rsidP="002D4560">
      <w:pPr>
        <w:spacing w:after="0" w:line="240" w:lineRule="auto"/>
      </w:pPr>
      <w:r>
        <w:separator/>
      </w:r>
    </w:p>
  </w:endnote>
  <w:endnote w:type="continuationSeparator" w:id="0">
    <w:p w14:paraId="357B7118" w14:textId="77777777" w:rsidR="006548FB" w:rsidRDefault="006548FB" w:rsidP="002D456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742258F" w14:textId="7EF563FA" w:rsidR="00056F91" w:rsidRDefault="00056F91">
    <w:pPr>
      <w:pStyle w:val="Footer"/>
      <w:jc w:val="right"/>
    </w:pPr>
    <w:r>
      <w:t xml:space="preserve">Page </w:t>
    </w:r>
    <w:r>
      <w:rPr>
        <w:b/>
        <w:bCs/>
      </w:rPr>
      <w:fldChar w:fldCharType="begin"/>
    </w:r>
    <w:r>
      <w:rPr>
        <w:b/>
        <w:bCs/>
      </w:rPr>
      <w:instrText xml:space="preserve"> PAGE </w:instrText>
    </w:r>
    <w:r>
      <w:rPr>
        <w:b/>
        <w:bCs/>
      </w:rPr>
      <w:fldChar w:fldCharType="separate"/>
    </w:r>
    <w:r w:rsidR="002E1A8C">
      <w:rPr>
        <w:b/>
        <w:bCs/>
        <w:noProof/>
      </w:rPr>
      <w:t>10</w:t>
    </w:r>
    <w:r>
      <w:rPr>
        <w:b/>
        <w:bCs/>
      </w:rPr>
      <w:fldChar w:fldCharType="end"/>
    </w:r>
    <w:r>
      <w:t xml:space="preserve"> of </w:t>
    </w:r>
    <w:r>
      <w:rPr>
        <w:b/>
        <w:bCs/>
      </w:rPr>
      <w:fldChar w:fldCharType="begin"/>
    </w:r>
    <w:r>
      <w:rPr>
        <w:b/>
        <w:bCs/>
      </w:rPr>
      <w:instrText xml:space="preserve"> NUMPAGES  </w:instrText>
    </w:r>
    <w:r>
      <w:rPr>
        <w:b/>
        <w:bCs/>
      </w:rPr>
      <w:fldChar w:fldCharType="separate"/>
    </w:r>
    <w:r w:rsidR="002E1A8C">
      <w:rPr>
        <w:b/>
        <w:bCs/>
        <w:noProof/>
      </w:rPr>
      <w:t>10</w:t>
    </w:r>
    <w:r>
      <w:rPr>
        <w:b/>
        <w:bCs/>
      </w:rPr>
      <w:fldChar w:fldCharType="end"/>
    </w:r>
  </w:p>
  <w:p w14:paraId="5FA78EC1" w14:textId="77777777" w:rsidR="00056F91" w:rsidRDefault="00056F91">
    <w:pPr>
      <w:pStyle w:val="Foo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FF3EC36" w14:textId="77777777" w:rsidR="006548FB" w:rsidRDefault="006548FB" w:rsidP="002D4560">
      <w:pPr>
        <w:spacing w:after="0" w:line="240" w:lineRule="auto"/>
      </w:pPr>
      <w:r>
        <w:separator/>
      </w:r>
    </w:p>
  </w:footnote>
  <w:footnote w:type="continuationSeparator" w:id="0">
    <w:p w14:paraId="3AC20FE3" w14:textId="77777777" w:rsidR="006548FB" w:rsidRDefault="006548FB" w:rsidP="002D4560">
      <w:pPr>
        <w:spacing w:after="0" w:line="240" w:lineRule="auto"/>
      </w:pPr>
      <w:r>
        <w:continuationSeparator/>
      </w:r>
    </w:p>
  </w:footnote>
  <w:footnote w:id="1">
    <w:p w14:paraId="4AB41066" w14:textId="77777777" w:rsidR="00056F91" w:rsidRDefault="00056F91" w:rsidP="00B02A46">
      <w:pPr>
        <w:pStyle w:val="FootnoteText"/>
        <w:spacing w:after="0"/>
        <w:ind w:left="142" w:hanging="142"/>
      </w:pPr>
      <w:r w:rsidRPr="00956630">
        <w:rPr>
          <w:rStyle w:val="FootnoteReference"/>
          <w:rFonts w:ascii="Times New Roman" w:hAnsi="Times New Roman" w:cs="Times New Roman"/>
        </w:rPr>
        <w:footnoteRef/>
      </w:r>
      <w:r w:rsidRPr="00956630">
        <w:tab/>
        <w:t>Where applicable. For individuals, mention their ID card or passport or equivalent document - number</w:t>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360D04"/>
    <w:multiLevelType w:val="hybridMultilevel"/>
    <w:tmpl w:val="DB1C5AC4"/>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104A138C"/>
    <w:multiLevelType w:val="hybridMultilevel"/>
    <w:tmpl w:val="4A74A0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8FB0BDA"/>
    <w:multiLevelType w:val="hybridMultilevel"/>
    <w:tmpl w:val="FD38E46C"/>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E9C7804"/>
    <w:multiLevelType w:val="multilevel"/>
    <w:tmpl w:val="11E038A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5C23D53"/>
    <w:multiLevelType w:val="multilevel"/>
    <w:tmpl w:val="A7CE1B32"/>
    <w:lvl w:ilvl="0">
      <w:start w:val="2"/>
      <w:numFmt w:val="decimal"/>
      <w:lvlText w:val="%1"/>
      <w:lvlJc w:val="left"/>
      <w:pPr>
        <w:ind w:left="360" w:hanging="360"/>
      </w:pPr>
      <w:rPr>
        <w:rFonts w:hint="default"/>
      </w:rPr>
    </w:lvl>
    <w:lvl w:ilvl="1">
      <w:start w:val="1"/>
      <w:numFmt w:val="decimal"/>
      <w:lvlText w:val="%1.%2"/>
      <w:lvlJc w:val="left"/>
      <w:pPr>
        <w:ind w:left="1080" w:hanging="360"/>
      </w:pPr>
      <w:rPr>
        <w:rFonts w:hint="default"/>
      </w:rPr>
    </w:lvl>
    <w:lvl w:ilvl="2">
      <w:start w:val="1"/>
      <w:numFmt w:val="decimal"/>
      <w:lvlText w:val="%1.%2.%3"/>
      <w:lvlJc w:val="left"/>
      <w:pPr>
        <w:ind w:left="2136" w:hanging="720"/>
      </w:pPr>
      <w:rPr>
        <w:rFonts w:hint="default"/>
      </w:rPr>
    </w:lvl>
    <w:lvl w:ilvl="3">
      <w:start w:val="1"/>
      <w:numFmt w:val="decimal"/>
      <w:lvlText w:val="%1.%2.%3.%4"/>
      <w:lvlJc w:val="left"/>
      <w:pPr>
        <w:ind w:left="2844" w:hanging="720"/>
      </w:pPr>
      <w:rPr>
        <w:rFonts w:hint="default"/>
      </w:rPr>
    </w:lvl>
    <w:lvl w:ilvl="4">
      <w:start w:val="1"/>
      <w:numFmt w:val="decimal"/>
      <w:lvlText w:val="%1.%2.%3.%4.%5"/>
      <w:lvlJc w:val="left"/>
      <w:pPr>
        <w:ind w:left="3912" w:hanging="1080"/>
      </w:pPr>
      <w:rPr>
        <w:rFonts w:hint="default"/>
      </w:rPr>
    </w:lvl>
    <w:lvl w:ilvl="5">
      <w:start w:val="1"/>
      <w:numFmt w:val="decimal"/>
      <w:lvlText w:val="%1.%2.%3.%4.%5.%6"/>
      <w:lvlJc w:val="left"/>
      <w:pPr>
        <w:ind w:left="4620" w:hanging="1080"/>
      </w:pPr>
      <w:rPr>
        <w:rFonts w:hint="default"/>
      </w:rPr>
    </w:lvl>
    <w:lvl w:ilvl="6">
      <w:start w:val="1"/>
      <w:numFmt w:val="decimal"/>
      <w:lvlText w:val="%1.%2.%3.%4.%5.%6.%7"/>
      <w:lvlJc w:val="left"/>
      <w:pPr>
        <w:ind w:left="5688" w:hanging="1440"/>
      </w:pPr>
      <w:rPr>
        <w:rFonts w:hint="default"/>
      </w:rPr>
    </w:lvl>
    <w:lvl w:ilvl="7">
      <w:start w:val="1"/>
      <w:numFmt w:val="decimal"/>
      <w:lvlText w:val="%1.%2.%3.%4.%5.%6.%7.%8"/>
      <w:lvlJc w:val="left"/>
      <w:pPr>
        <w:ind w:left="6396" w:hanging="1440"/>
      </w:pPr>
      <w:rPr>
        <w:rFonts w:hint="default"/>
      </w:rPr>
    </w:lvl>
    <w:lvl w:ilvl="8">
      <w:start w:val="1"/>
      <w:numFmt w:val="decimal"/>
      <w:lvlText w:val="%1.%2.%3.%4.%5.%6.%7.%8.%9"/>
      <w:lvlJc w:val="left"/>
      <w:pPr>
        <w:ind w:left="7104" w:hanging="1440"/>
      </w:pPr>
      <w:rPr>
        <w:rFonts w:hint="default"/>
      </w:rPr>
    </w:lvl>
  </w:abstractNum>
  <w:abstractNum w:abstractNumId="5" w15:restartNumberingAfterBreak="0">
    <w:nsid w:val="26FD03AD"/>
    <w:multiLevelType w:val="hybridMultilevel"/>
    <w:tmpl w:val="B37C238C"/>
    <w:lvl w:ilvl="0" w:tplc="241A0001">
      <w:start w:val="1"/>
      <w:numFmt w:val="bullet"/>
      <w:lvlText w:val=""/>
      <w:lvlJc w:val="left"/>
      <w:pPr>
        <w:ind w:left="1488" w:hanging="360"/>
      </w:pPr>
      <w:rPr>
        <w:rFonts w:ascii="Symbol" w:hAnsi="Symbol" w:hint="default"/>
      </w:rPr>
    </w:lvl>
    <w:lvl w:ilvl="1" w:tplc="241A0003" w:tentative="1">
      <w:start w:val="1"/>
      <w:numFmt w:val="bullet"/>
      <w:lvlText w:val="o"/>
      <w:lvlJc w:val="left"/>
      <w:pPr>
        <w:ind w:left="2208" w:hanging="360"/>
      </w:pPr>
      <w:rPr>
        <w:rFonts w:ascii="Courier New" w:hAnsi="Courier New" w:cs="Courier New" w:hint="default"/>
      </w:rPr>
    </w:lvl>
    <w:lvl w:ilvl="2" w:tplc="241A0005" w:tentative="1">
      <w:start w:val="1"/>
      <w:numFmt w:val="bullet"/>
      <w:lvlText w:val=""/>
      <w:lvlJc w:val="left"/>
      <w:pPr>
        <w:ind w:left="2928" w:hanging="360"/>
      </w:pPr>
      <w:rPr>
        <w:rFonts w:ascii="Wingdings" w:hAnsi="Wingdings" w:hint="default"/>
      </w:rPr>
    </w:lvl>
    <w:lvl w:ilvl="3" w:tplc="241A0001" w:tentative="1">
      <w:start w:val="1"/>
      <w:numFmt w:val="bullet"/>
      <w:lvlText w:val=""/>
      <w:lvlJc w:val="left"/>
      <w:pPr>
        <w:ind w:left="3648" w:hanging="360"/>
      </w:pPr>
      <w:rPr>
        <w:rFonts w:ascii="Symbol" w:hAnsi="Symbol" w:hint="default"/>
      </w:rPr>
    </w:lvl>
    <w:lvl w:ilvl="4" w:tplc="241A0003" w:tentative="1">
      <w:start w:val="1"/>
      <w:numFmt w:val="bullet"/>
      <w:lvlText w:val="o"/>
      <w:lvlJc w:val="left"/>
      <w:pPr>
        <w:ind w:left="4368" w:hanging="360"/>
      </w:pPr>
      <w:rPr>
        <w:rFonts w:ascii="Courier New" w:hAnsi="Courier New" w:cs="Courier New" w:hint="default"/>
      </w:rPr>
    </w:lvl>
    <w:lvl w:ilvl="5" w:tplc="241A0005" w:tentative="1">
      <w:start w:val="1"/>
      <w:numFmt w:val="bullet"/>
      <w:lvlText w:val=""/>
      <w:lvlJc w:val="left"/>
      <w:pPr>
        <w:ind w:left="5088" w:hanging="360"/>
      </w:pPr>
      <w:rPr>
        <w:rFonts w:ascii="Wingdings" w:hAnsi="Wingdings" w:hint="default"/>
      </w:rPr>
    </w:lvl>
    <w:lvl w:ilvl="6" w:tplc="241A0001" w:tentative="1">
      <w:start w:val="1"/>
      <w:numFmt w:val="bullet"/>
      <w:lvlText w:val=""/>
      <w:lvlJc w:val="left"/>
      <w:pPr>
        <w:ind w:left="5808" w:hanging="360"/>
      </w:pPr>
      <w:rPr>
        <w:rFonts w:ascii="Symbol" w:hAnsi="Symbol" w:hint="default"/>
      </w:rPr>
    </w:lvl>
    <w:lvl w:ilvl="7" w:tplc="241A0003" w:tentative="1">
      <w:start w:val="1"/>
      <w:numFmt w:val="bullet"/>
      <w:lvlText w:val="o"/>
      <w:lvlJc w:val="left"/>
      <w:pPr>
        <w:ind w:left="6528" w:hanging="360"/>
      </w:pPr>
      <w:rPr>
        <w:rFonts w:ascii="Courier New" w:hAnsi="Courier New" w:cs="Courier New" w:hint="default"/>
      </w:rPr>
    </w:lvl>
    <w:lvl w:ilvl="8" w:tplc="241A0005" w:tentative="1">
      <w:start w:val="1"/>
      <w:numFmt w:val="bullet"/>
      <w:lvlText w:val=""/>
      <w:lvlJc w:val="left"/>
      <w:pPr>
        <w:ind w:left="7248" w:hanging="360"/>
      </w:pPr>
      <w:rPr>
        <w:rFonts w:ascii="Wingdings" w:hAnsi="Wingdings" w:hint="default"/>
      </w:rPr>
    </w:lvl>
  </w:abstractNum>
  <w:abstractNum w:abstractNumId="6" w15:restartNumberingAfterBreak="0">
    <w:nsid w:val="381118D4"/>
    <w:multiLevelType w:val="hybridMultilevel"/>
    <w:tmpl w:val="C958B104"/>
    <w:lvl w:ilvl="0" w:tplc="DBE0E4E4">
      <w:start w:val="1"/>
      <w:numFmt w:val="bullet"/>
      <w:lvlText w:val="-"/>
      <w:lvlJc w:val="left"/>
      <w:pPr>
        <w:ind w:left="720" w:hanging="360"/>
      </w:pPr>
      <w:rPr>
        <w:rFonts w:ascii="Calibri" w:eastAsia="Times New Roman" w:hAnsi="Calibri" w:hint="default"/>
      </w:rPr>
    </w:lvl>
    <w:lvl w:ilvl="1" w:tplc="04240003">
      <w:start w:val="1"/>
      <w:numFmt w:val="bullet"/>
      <w:lvlText w:val="o"/>
      <w:lvlJc w:val="left"/>
      <w:pPr>
        <w:ind w:left="1440" w:hanging="360"/>
      </w:pPr>
      <w:rPr>
        <w:rFonts w:ascii="Courier New" w:hAnsi="Courier New" w:cs="Courier New" w:hint="default"/>
      </w:rPr>
    </w:lvl>
    <w:lvl w:ilvl="2" w:tplc="04240005">
      <w:start w:val="1"/>
      <w:numFmt w:val="bullet"/>
      <w:lvlText w:val=""/>
      <w:lvlJc w:val="left"/>
      <w:pPr>
        <w:ind w:left="2160" w:hanging="360"/>
      </w:pPr>
      <w:rPr>
        <w:rFonts w:ascii="Wingdings" w:hAnsi="Wingdings" w:cs="Wingdings" w:hint="default"/>
      </w:rPr>
    </w:lvl>
    <w:lvl w:ilvl="3" w:tplc="04240001">
      <w:start w:val="1"/>
      <w:numFmt w:val="bullet"/>
      <w:lvlText w:val=""/>
      <w:lvlJc w:val="left"/>
      <w:pPr>
        <w:ind w:left="2880" w:hanging="360"/>
      </w:pPr>
      <w:rPr>
        <w:rFonts w:ascii="Symbol" w:hAnsi="Symbol" w:cs="Symbol" w:hint="default"/>
      </w:rPr>
    </w:lvl>
    <w:lvl w:ilvl="4" w:tplc="04240003">
      <w:start w:val="1"/>
      <w:numFmt w:val="bullet"/>
      <w:lvlText w:val="o"/>
      <w:lvlJc w:val="left"/>
      <w:pPr>
        <w:ind w:left="3600" w:hanging="360"/>
      </w:pPr>
      <w:rPr>
        <w:rFonts w:ascii="Courier New" w:hAnsi="Courier New" w:cs="Courier New" w:hint="default"/>
      </w:rPr>
    </w:lvl>
    <w:lvl w:ilvl="5" w:tplc="04240005">
      <w:start w:val="1"/>
      <w:numFmt w:val="bullet"/>
      <w:lvlText w:val=""/>
      <w:lvlJc w:val="left"/>
      <w:pPr>
        <w:ind w:left="4320" w:hanging="360"/>
      </w:pPr>
      <w:rPr>
        <w:rFonts w:ascii="Wingdings" w:hAnsi="Wingdings" w:cs="Wingdings" w:hint="default"/>
      </w:rPr>
    </w:lvl>
    <w:lvl w:ilvl="6" w:tplc="04240001">
      <w:start w:val="1"/>
      <w:numFmt w:val="bullet"/>
      <w:lvlText w:val=""/>
      <w:lvlJc w:val="left"/>
      <w:pPr>
        <w:ind w:left="5040" w:hanging="360"/>
      </w:pPr>
      <w:rPr>
        <w:rFonts w:ascii="Symbol" w:hAnsi="Symbol" w:cs="Symbol" w:hint="default"/>
      </w:rPr>
    </w:lvl>
    <w:lvl w:ilvl="7" w:tplc="04240003">
      <w:start w:val="1"/>
      <w:numFmt w:val="bullet"/>
      <w:lvlText w:val="o"/>
      <w:lvlJc w:val="left"/>
      <w:pPr>
        <w:ind w:left="5760" w:hanging="360"/>
      </w:pPr>
      <w:rPr>
        <w:rFonts w:ascii="Courier New" w:hAnsi="Courier New" w:cs="Courier New" w:hint="default"/>
      </w:rPr>
    </w:lvl>
    <w:lvl w:ilvl="8" w:tplc="04240005">
      <w:start w:val="1"/>
      <w:numFmt w:val="bullet"/>
      <w:lvlText w:val=""/>
      <w:lvlJc w:val="left"/>
      <w:pPr>
        <w:ind w:left="6480" w:hanging="360"/>
      </w:pPr>
      <w:rPr>
        <w:rFonts w:ascii="Wingdings" w:hAnsi="Wingdings" w:cs="Wingdings" w:hint="default"/>
      </w:rPr>
    </w:lvl>
  </w:abstractNum>
  <w:abstractNum w:abstractNumId="7" w15:restartNumberingAfterBreak="0">
    <w:nsid w:val="3FA56B2C"/>
    <w:multiLevelType w:val="hybridMultilevel"/>
    <w:tmpl w:val="A524F340"/>
    <w:lvl w:ilvl="0" w:tplc="04090001">
      <w:start w:val="1"/>
      <w:numFmt w:val="bullet"/>
      <w:lvlText w:val=""/>
      <w:lvlJc w:val="left"/>
      <w:pPr>
        <w:ind w:left="1440" w:hanging="360"/>
      </w:pPr>
      <w:rPr>
        <w:rFonts w:ascii="Symbol" w:hAnsi="Symbol" w:hint="default"/>
      </w:rPr>
    </w:lvl>
    <w:lvl w:ilvl="1" w:tplc="04180019">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8" w15:restartNumberingAfterBreak="0">
    <w:nsid w:val="42447E59"/>
    <w:multiLevelType w:val="hybridMultilevel"/>
    <w:tmpl w:val="E7E85220"/>
    <w:lvl w:ilvl="0" w:tplc="241A0001">
      <w:start w:val="1"/>
      <w:numFmt w:val="bullet"/>
      <w:lvlText w:val=""/>
      <w:lvlJc w:val="left"/>
      <w:pPr>
        <w:ind w:left="1428" w:hanging="360"/>
      </w:pPr>
      <w:rPr>
        <w:rFonts w:ascii="Symbol" w:hAnsi="Symbol" w:hint="default"/>
      </w:rPr>
    </w:lvl>
    <w:lvl w:ilvl="1" w:tplc="241A0003" w:tentative="1">
      <w:start w:val="1"/>
      <w:numFmt w:val="bullet"/>
      <w:lvlText w:val="o"/>
      <w:lvlJc w:val="left"/>
      <w:pPr>
        <w:ind w:left="2148" w:hanging="360"/>
      </w:pPr>
      <w:rPr>
        <w:rFonts w:ascii="Courier New" w:hAnsi="Courier New" w:cs="Courier New" w:hint="default"/>
      </w:rPr>
    </w:lvl>
    <w:lvl w:ilvl="2" w:tplc="241A0005" w:tentative="1">
      <w:start w:val="1"/>
      <w:numFmt w:val="bullet"/>
      <w:lvlText w:val=""/>
      <w:lvlJc w:val="left"/>
      <w:pPr>
        <w:ind w:left="2868" w:hanging="360"/>
      </w:pPr>
      <w:rPr>
        <w:rFonts w:ascii="Wingdings" w:hAnsi="Wingdings" w:hint="default"/>
      </w:rPr>
    </w:lvl>
    <w:lvl w:ilvl="3" w:tplc="241A0001" w:tentative="1">
      <w:start w:val="1"/>
      <w:numFmt w:val="bullet"/>
      <w:lvlText w:val=""/>
      <w:lvlJc w:val="left"/>
      <w:pPr>
        <w:ind w:left="3588" w:hanging="360"/>
      </w:pPr>
      <w:rPr>
        <w:rFonts w:ascii="Symbol" w:hAnsi="Symbol" w:hint="default"/>
      </w:rPr>
    </w:lvl>
    <w:lvl w:ilvl="4" w:tplc="241A0003" w:tentative="1">
      <w:start w:val="1"/>
      <w:numFmt w:val="bullet"/>
      <w:lvlText w:val="o"/>
      <w:lvlJc w:val="left"/>
      <w:pPr>
        <w:ind w:left="4308" w:hanging="360"/>
      </w:pPr>
      <w:rPr>
        <w:rFonts w:ascii="Courier New" w:hAnsi="Courier New" w:cs="Courier New" w:hint="default"/>
      </w:rPr>
    </w:lvl>
    <w:lvl w:ilvl="5" w:tplc="241A0005" w:tentative="1">
      <w:start w:val="1"/>
      <w:numFmt w:val="bullet"/>
      <w:lvlText w:val=""/>
      <w:lvlJc w:val="left"/>
      <w:pPr>
        <w:ind w:left="5028" w:hanging="360"/>
      </w:pPr>
      <w:rPr>
        <w:rFonts w:ascii="Wingdings" w:hAnsi="Wingdings" w:hint="default"/>
      </w:rPr>
    </w:lvl>
    <w:lvl w:ilvl="6" w:tplc="241A0001" w:tentative="1">
      <w:start w:val="1"/>
      <w:numFmt w:val="bullet"/>
      <w:lvlText w:val=""/>
      <w:lvlJc w:val="left"/>
      <w:pPr>
        <w:ind w:left="5748" w:hanging="360"/>
      </w:pPr>
      <w:rPr>
        <w:rFonts w:ascii="Symbol" w:hAnsi="Symbol" w:hint="default"/>
      </w:rPr>
    </w:lvl>
    <w:lvl w:ilvl="7" w:tplc="241A0003" w:tentative="1">
      <w:start w:val="1"/>
      <w:numFmt w:val="bullet"/>
      <w:lvlText w:val="o"/>
      <w:lvlJc w:val="left"/>
      <w:pPr>
        <w:ind w:left="6468" w:hanging="360"/>
      </w:pPr>
      <w:rPr>
        <w:rFonts w:ascii="Courier New" w:hAnsi="Courier New" w:cs="Courier New" w:hint="default"/>
      </w:rPr>
    </w:lvl>
    <w:lvl w:ilvl="8" w:tplc="241A0005" w:tentative="1">
      <w:start w:val="1"/>
      <w:numFmt w:val="bullet"/>
      <w:lvlText w:val=""/>
      <w:lvlJc w:val="left"/>
      <w:pPr>
        <w:ind w:left="7188" w:hanging="360"/>
      </w:pPr>
      <w:rPr>
        <w:rFonts w:ascii="Wingdings" w:hAnsi="Wingdings" w:hint="default"/>
      </w:rPr>
    </w:lvl>
  </w:abstractNum>
  <w:abstractNum w:abstractNumId="9" w15:restartNumberingAfterBreak="0">
    <w:nsid w:val="4F4E1EAA"/>
    <w:multiLevelType w:val="hybridMultilevel"/>
    <w:tmpl w:val="47E4814A"/>
    <w:lvl w:ilvl="0" w:tplc="241A0001">
      <w:start w:val="1"/>
      <w:numFmt w:val="bullet"/>
      <w:lvlText w:val=""/>
      <w:lvlJc w:val="left"/>
      <w:pPr>
        <w:ind w:left="1068" w:hanging="360"/>
      </w:pPr>
      <w:rPr>
        <w:rFonts w:ascii="Symbol" w:hAnsi="Symbol" w:hint="default"/>
      </w:rPr>
    </w:lvl>
    <w:lvl w:ilvl="1" w:tplc="241A0003" w:tentative="1">
      <w:start w:val="1"/>
      <w:numFmt w:val="bullet"/>
      <w:lvlText w:val="o"/>
      <w:lvlJc w:val="left"/>
      <w:pPr>
        <w:ind w:left="1788" w:hanging="360"/>
      </w:pPr>
      <w:rPr>
        <w:rFonts w:ascii="Courier New" w:hAnsi="Courier New" w:cs="Courier New" w:hint="default"/>
      </w:rPr>
    </w:lvl>
    <w:lvl w:ilvl="2" w:tplc="241A0005" w:tentative="1">
      <w:start w:val="1"/>
      <w:numFmt w:val="bullet"/>
      <w:lvlText w:val=""/>
      <w:lvlJc w:val="left"/>
      <w:pPr>
        <w:ind w:left="2508" w:hanging="360"/>
      </w:pPr>
      <w:rPr>
        <w:rFonts w:ascii="Wingdings" w:hAnsi="Wingdings" w:hint="default"/>
      </w:rPr>
    </w:lvl>
    <w:lvl w:ilvl="3" w:tplc="241A0001" w:tentative="1">
      <w:start w:val="1"/>
      <w:numFmt w:val="bullet"/>
      <w:lvlText w:val=""/>
      <w:lvlJc w:val="left"/>
      <w:pPr>
        <w:ind w:left="3228" w:hanging="360"/>
      </w:pPr>
      <w:rPr>
        <w:rFonts w:ascii="Symbol" w:hAnsi="Symbol" w:hint="default"/>
      </w:rPr>
    </w:lvl>
    <w:lvl w:ilvl="4" w:tplc="241A0003" w:tentative="1">
      <w:start w:val="1"/>
      <w:numFmt w:val="bullet"/>
      <w:lvlText w:val="o"/>
      <w:lvlJc w:val="left"/>
      <w:pPr>
        <w:ind w:left="3948" w:hanging="360"/>
      </w:pPr>
      <w:rPr>
        <w:rFonts w:ascii="Courier New" w:hAnsi="Courier New" w:cs="Courier New" w:hint="default"/>
      </w:rPr>
    </w:lvl>
    <w:lvl w:ilvl="5" w:tplc="241A0005" w:tentative="1">
      <w:start w:val="1"/>
      <w:numFmt w:val="bullet"/>
      <w:lvlText w:val=""/>
      <w:lvlJc w:val="left"/>
      <w:pPr>
        <w:ind w:left="4668" w:hanging="360"/>
      </w:pPr>
      <w:rPr>
        <w:rFonts w:ascii="Wingdings" w:hAnsi="Wingdings" w:hint="default"/>
      </w:rPr>
    </w:lvl>
    <w:lvl w:ilvl="6" w:tplc="241A0001" w:tentative="1">
      <w:start w:val="1"/>
      <w:numFmt w:val="bullet"/>
      <w:lvlText w:val=""/>
      <w:lvlJc w:val="left"/>
      <w:pPr>
        <w:ind w:left="5388" w:hanging="360"/>
      </w:pPr>
      <w:rPr>
        <w:rFonts w:ascii="Symbol" w:hAnsi="Symbol" w:hint="default"/>
      </w:rPr>
    </w:lvl>
    <w:lvl w:ilvl="7" w:tplc="241A0003" w:tentative="1">
      <w:start w:val="1"/>
      <w:numFmt w:val="bullet"/>
      <w:lvlText w:val="o"/>
      <w:lvlJc w:val="left"/>
      <w:pPr>
        <w:ind w:left="6108" w:hanging="360"/>
      </w:pPr>
      <w:rPr>
        <w:rFonts w:ascii="Courier New" w:hAnsi="Courier New" w:cs="Courier New" w:hint="default"/>
      </w:rPr>
    </w:lvl>
    <w:lvl w:ilvl="8" w:tplc="241A0005" w:tentative="1">
      <w:start w:val="1"/>
      <w:numFmt w:val="bullet"/>
      <w:lvlText w:val=""/>
      <w:lvlJc w:val="left"/>
      <w:pPr>
        <w:ind w:left="6828" w:hanging="360"/>
      </w:pPr>
      <w:rPr>
        <w:rFonts w:ascii="Wingdings" w:hAnsi="Wingdings" w:hint="default"/>
      </w:rPr>
    </w:lvl>
  </w:abstractNum>
  <w:abstractNum w:abstractNumId="10" w15:restartNumberingAfterBreak="0">
    <w:nsid w:val="52002136"/>
    <w:multiLevelType w:val="multilevel"/>
    <w:tmpl w:val="BC9C55F0"/>
    <w:lvl w:ilvl="0">
      <w:start w:val="1"/>
      <w:numFmt w:val="decimal"/>
      <w:lvlText w:val="%1."/>
      <w:lvlJc w:val="left"/>
      <w:pPr>
        <w:ind w:left="720" w:hanging="360"/>
      </w:pPr>
      <w:rPr>
        <w:rFonts w:hint="default"/>
      </w:rPr>
    </w:lvl>
    <w:lvl w:ilvl="1">
      <w:start w:val="1"/>
      <w:numFmt w:val="decimal"/>
      <w:isLgl/>
      <w:lvlText w:val="%1.%2."/>
      <w:lvlJc w:val="left"/>
      <w:pPr>
        <w:ind w:left="927"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1" w15:restartNumberingAfterBreak="0">
    <w:nsid w:val="52327FC1"/>
    <w:multiLevelType w:val="hybridMultilevel"/>
    <w:tmpl w:val="7FC64D5E"/>
    <w:lvl w:ilvl="0" w:tplc="0424000F">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2" w15:restartNumberingAfterBreak="0">
    <w:nsid w:val="5FCA2174"/>
    <w:multiLevelType w:val="multilevel"/>
    <w:tmpl w:val="4F7CB2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617E5C9C"/>
    <w:multiLevelType w:val="hybridMultilevel"/>
    <w:tmpl w:val="1F101544"/>
    <w:lvl w:ilvl="0" w:tplc="0409000F">
      <w:start w:val="1"/>
      <w:numFmt w:val="decimal"/>
      <w:lvlText w:val="%1."/>
      <w:lvlJc w:val="left"/>
      <w:pPr>
        <w:ind w:left="360" w:hanging="360"/>
      </w:pPr>
      <w:rPr>
        <w:rFonts w:hint="default"/>
      </w:rPr>
    </w:lvl>
    <w:lvl w:ilvl="1" w:tplc="04090003">
      <w:start w:val="1"/>
      <w:numFmt w:val="bullet"/>
      <w:lvlText w:val="o"/>
      <w:lvlJc w:val="left"/>
      <w:pPr>
        <w:ind w:left="1080" w:hanging="360"/>
      </w:pPr>
      <w:rPr>
        <w:rFonts w:ascii="Courier New" w:hAnsi="Courier New" w:cs="Courier New" w:hint="default"/>
      </w:r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6293738D"/>
    <w:multiLevelType w:val="hybridMultilevel"/>
    <w:tmpl w:val="B80E6DFA"/>
    <w:lvl w:ilvl="0" w:tplc="0424000F">
      <w:start w:val="1"/>
      <w:numFmt w:val="decimal"/>
      <w:lvlText w:val="%1."/>
      <w:lvlJc w:val="left"/>
      <w:pPr>
        <w:ind w:left="720" w:hanging="360"/>
      </w:pPr>
      <w:rPr>
        <w:rFonts w:hint="default"/>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start w:val="1"/>
      <w:numFmt w:val="lowerLetter"/>
      <w:lvlText w:val="%5."/>
      <w:lvlJc w:val="left"/>
      <w:pPr>
        <w:ind w:left="3600" w:hanging="360"/>
      </w:pPr>
    </w:lvl>
    <w:lvl w:ilvl="5" w:tplc="0424001B">
      <w:start w:val="1"/>
      <w:numFmt w:val="lowerRoman"/>
      <w:lvlText w:val="%6."/>
      <w:lvlJc w:val="right"/>
      <w:pPr>
        <w:ind w:left="4320" w:hanging="180"/>
      </w:pPr>
    </w:lvl>
    <w:lvl w:ilvl="6" w:tplc="0424000F">
      <w:start w:val="1"/>
      <w:numFmt w:val="decimal"/>
      <w:lvlText w:val="%7."/>
      <w:lvlJc w:val="left"/>
      <w:pPr>
        <w:ind w:left="5040" w:hanging="360"/>
      </w:pPr>
    </w:lvl>
    <w:lvl w:ilvl="7" w:tplc="04240019">
      <w:start w:val="1"/>
      <w:numFmt w:val="lowerLetter"/>
      <w:lvlText w:val="%8."/>
      <w:lvlJc w:val="left"/>
      <w:pPr>
        <w:ind w:left="5760" w:hanging="360"/>
      </w:pPr>
    </w:lvl>
    <w:lvl w:ilvl="8" w:tplc="0424001B">
      <w:start w:val="1"/>
      <w:numFmt w:val="lowerRoman"/>
      <w:lvlText w:val="%9."/>
      <w:lvlJc w:val="right"/>
      <w:pPr>
        <w:ind w:left="6480" w:hanging="180"/>
      </w:pPr>
    </w:lvl>
  </w:abstractNum>
  <w:abstractNum w:abstractNumId="15" w15:restartNumberingAfterBreak="0">
    <w:nsid w:val="66DB2639"/>
    <w:multiLevelType w:val="hybridMultilevel"/>
    <w:tmpl w:val="056C45DC"/>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69216D6C"/>
    <w:multiLevelType w:val="singleLevel"/>
    <w:tmpl w:val="FC3C4ED0"/>
    <w:lvl w:ilvl="0">
      <w:start w:val="1"/>
      <w:numFmt w:val="decimal"/>
      <w:lvlText w:val="%1."/>
      <w:lvlJc w:val="left"/>
      <w:pPr>
        <w:tabs>
          <w:tab w:val="num" w:pos="420"/>
        </w:tabs>
        <w:ind w:left="420" w:hanging="420"/>
      </w:pPr>
      <w:rPr>
        <w:rFonts w:ascii="Times New Roman" w:hAnsi="Times New Roman" w:cs="Times New Roman" w:hint="default"/>
        <w:b/>
        <w:bCs/>
      </w:rPr>
    </w:lvl>
  </w:abstractNum>
  <w:abstractNum w:abstractNumId="17" w15:restartNumberingAfterBreak="0">
    <w:nsid w:val="6E7303C3"/>
    <w:multiLevelType w:val="hybridMultilevel"/>
    <w:tmpl w:val="43D22824"/>
    <w:lvl w:ilvl="0" w:tplc="49BAE574">
      <w:numFmt w:val="bullet"/>
      <w:lvlText w:val="-"/>
      <w:lvlJc w:val="left"/>
      <w:pPr>
        <w:ind w:left="720" w:hanging="360"/>
      </w:pPr>
      <w:rPr>
        <w:rFonts w:ascii="Times New Roman" w:eastAsia="Times New Roman" w:hAnsi="Times New Roman" w:cs="Times New Roman" w:hint="default"/>
      </w:rPr>
    </w:lvl>
    <w:lvl w:ilvl="1" w:tplc="04090001">
      <w:start w:val="1"/>
      <w:numFmt w:val="bullet"/>
      <w:lvlText w:val=""/>
      <w:lvlJc w:val="left"/>
      <w:pPr>
        <w:ind w:left="1440" w:hanging="360"/>
      </w:pPr>
      <w:rPr>
        <w:rFonts w:ascii="Symbol" w:hAnsi="Symbol"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71EB157F"/>
    <w:multiLevelType w:val="hybridMultilevel"/>
    <w:tmpl w:val="D80003EE"/>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8EB3085"/>
    <w:multiLevelType w:val="hybridMultilevel"/>
    <w:tmpl w:val="2FE49A64"/>
    <w:lvl w:ilvl="0" w:tplc="241A0001">
      <w:start w:val="1"/>
      <w:numFmt w:val="bullet"/>
      <w:lvlText w:val=""/>
      <w:lvlJc w:val="left"/>
      <w:pPr>
        <w:ind w:left="720" w:hanging="360"/>
      </w:pPr>
      <w:rPr>
        <w:rFonts w:ascii="Symbol" w:hAnsi="Symbol" w:hint="default"/>
      </w:rPr>
    </w:lvl>
    <w:lvl w:ilvl="1" w:tplc="241A0003" w:tentative="1">
      <w:start w:val="1"/>
      <w:numFmt w:val="bullet"/>
      <w:lvlText w:val="o"/>
      <w:lvlJc w:val="left"/>
      <w:pPr>
        <w:ind w:left="1440" w:hanging="360"/>
      </w:pPr>
      <w:rPr>
        <w:rFonts w:ascii="Courier New" w:hAnsi="Courier New" w:cs="Courier New" w:hint="default"/>
      </w:rPr>
    </w:lvl>
    <w:lvl w:ilvl="2" w:tplc="241A0005" w:tentative="1">
      <w:start w:val="1"/>
      <w:numFmt w:val="bullet"/>
      <w:lvlText w:val=""/>
      <w:lvlJc w:val="left"/>
      <w:pPr>
        <w:ind w:left="2160" w:hanging="360"/>
      </w:pPr>
      <w:rPr>
        <w:rFonts w:ascii="Wingdings" w:hAnsi="Wingdings" w:hint="default"/>
      </w:rPr>
    </w:lvl>
    <w:lvl w:ilvl="3" w:tplc="241A0001" w:tentative="1">
      <w:start w:val="1"/>
      <w:numFmt w:val="bullet"/>
      <w:lvlText w:val=""/>
      <w:lvlJc w:val="left"/>
      <w:pPr>
        <w:ind w:left="2880" w:hanging="360"/>
      </w:pPr>
      <w:rPr>
        <w:rFonts w:ascii="Symbol" w:hAnsi="Symbol" w:hint="default"/>
      </w:rPr>
    </w:lvl>
    <w:lvl w:ilvl="4" w:tplc="241A0003" w:tentative="1">
      <w:start w:val="1"/>
      <w:numFmt w:val="bullet"/>
      <w:lvlText w:val="o"/>
      <w:lvlJc w:val="left"/>
      <w:pPr>
        <w:ind w:left="3600" w:hanging="360"/>
      </w:pPr>
      <w:rPr>
        <w:rFonts w:ascii="Courier New" w:hAnsi="Courier New" w:cs="Courier New" w:hint="default"/>
      </w:rPr>
    </w:lvl>
    <w:lvl w:ilvl="5" w:tplc="241A0005" w:tentative="1">
      <w:start w:val="1"/>
      <w:numFmt w:val="bullet"/>
      <w:lvlText w:val=""/>
      <w:lvlJc w:val="left"/>
      <w:pPr>
        <w:ind w:left="4320" w:hanging="360"/>
      </w:pPr>
      <w:rPr>
        <w:rFonts w:ascii="Wingdings" w:hAnsi="Wingdings" w:hint="default"/>
      </w:rPr>
    </w:lvl>
    <w:lvl w:ilvl="6" w:tplc="241A0001" w:tentative="1">
      <w:start w:val="1"/>
      <w:numFmt w:val="bullet"/>
      <w:lvlText w:val=""/>
      <w:lvlJc w:val="left"/>
      <w:pPr>
        <w:ind w:left="5040" w:hanging="360"/>
      </w:pPr>
      <w:rPr>
        <w:rFonts w:ascii="Symbol" w:hAnsi="Symbol" w:hint="default"/>
      </w:rPr>
    </w:lvl>
    <w:lvl w:ilvl="7" w:tplc="241A0003" w:tentative="1">
      <w:start w:val="1"/>
      <w:numFmt w:val="bullet"/>
      <w:lvlText w:val="o"/>
      <w:lvlJc w:val="left"/>
      <w:pPr>
        <w:ind w:left="5760" w:hanging="360"/>
      </w:pPr>
      <w:rPr>
        <w:rFonts w:ascii="Courier New" w:hAnsi="Courier New" w:cs="Courier New" w:hint="default"/>
      </w:rPr>
    </w:lvl>
    <w:lvl w:ilvl="8" w:tplc="241A0005" w:tentative="1">
      <w:start w:val="1"/>
      <w:numFmt w:val="bullet"/>
      <w:lvlText w:val=""/>
      <w:lvlJc w:val="left"/>
      <w:pPr>
        <w:ind w:left="6480" w:hanging="360"/>
      </w:pPr>
      <w:rPr>
        <w:rFonts w:ascii="Wingdings" w:hAnsi="Wingdings" w:hint="default"/>
      </w:rPr>
    </w:lvl>
  </w:abstractNum>
  <w:num w:numId="1">
    <w:abstractNumId w:val="6"/>
  </w:num>
  <w:num w:numId="2">
    <w:abstractNumId w:val="10"/>
  </w:num>
  <w:num w:numId="3">
    <w:abstractNumId w:val="14"/>
  </w:num>
  <w:num w:numId="4">
    <w:abstractNumId w:val="11"/>
  </w:num>
  <w:num w:numId="5">
    <w:abstractNumId w:val="4"/>
  </w:num>
  <w:num w:numId="6">
    <w:abstractNumId w:val="16"/>
  </w:num>
  <w:num w:numId="7">
    <w:abstractNumId w:val="0"/>
  </w:num>
  <w:num w:numId="8">
    <w:abstractNumId w:val="7"/>
  </w:num>
  <w:num w:numId="9">
    <w:abstractNumId w:val="17"/>
  </w:num>
  <w:num w:numId="10">
    <w:abstractNumId w:val="1"/>
  </w:num>
  <w:num w:numId="11">
    <w:abstractNumId w:val="5"/>
  </w:num>
  <w:num w:numId="12">
    <w:abstractNumId w:val="9"/>
  </w:num>
  <w:num w:numId="13">
    <w:abstractNumId w:val="8"/>
  </w:num>
  <w:num w:numId="14">
    <w:abstractNumId w:val="19"/>
  </w:num>
  <w:num w:numId="15">
    <w:abstractNumId w:val="12"/>
  </w:num>
  <w:num w:numId="16">
    <w:abstractNumId w:val="3"/>
  </w:num>
  <w:num w:numId="17">
    <w:abstractNumId w:val="13"/>
  </w:num>
  <w:num w:numId="18">
    <w:abstractNumId w:val="15"/>
  </w:num>
  <w:num w:numId="19">
    <w:abstractNumId w:val="2"/>
  </w:num>
  <w:num w:numId="2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defaultTabStop w:val="708"/>
  <w:hyphenationZone w:val="425"/>
  <w:doNotHyphenateCaps/>
  <w:characterSpacingControl w:val="doNotCompress"/>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55EEE"/>
    <w:rsid w:val="00001EE9"/>
    <w:rsid w:val="0000737F"/>
    <w:rsid w:val="00017F87"/>
    <w:rsid w:val="000227D0"/>
    <w:rsid w:val="0002451B"/>
    <w:rsid w:val="00027C0E"/>
    <w:rsid w:val="00033549"/>
    <w:rsid w:val="0003609F"/>
    <w:rsid w:val="0003702F"/>
    <w:rsid w:val="00044B01"/>
    <w:rsid w:val="00047C9E"/>
    <w:rsid w:val="00051436"/>
    <w:rsid w:val="00056F91"/>
    <w:rsid w:val="00066332"/>
    <w:rsid w:val="00084AAA"/>
    <w:rsid w:val="000856FF"/>
    <w:rsid w:val="0009046E"/>
    <w:rsid w:val="00092819"/>
    <w:rsid w:val="000A3227"/>
    <w:rsid w:val="000C2129"/>
    <w:rsid w:val="000C5A73"/>
    <w:rsid w:val="000D65DB"/>
    <w:rsid w:val="000E482C"/>
    <w:rsid w:val="000E7F75"/>
    <w:rsid w:val="000F37C3"/>
    <w:rsid w:val="00142DE2"/>
    <w:rsid w:val="001432C6"/>
    <w:rsid w:val="001529AC"/>
    <w:rsid w:val="001543EB"/>
    <w:rsid w:val="00161DCB"/>
    <w:rsid w:val="00162408"/>
    <w:rsid w:val="00163291"/>
    <w:rsid w:val="001644C1"/>
    <w:rsid w:val="00164B89"/>
    <w:rsid w:val="00176F2F"/>
    <w:rsid w:val="00177666"/>
    <w:rsid w:val="00183561"/>
    <w:rsid w:val="001931CC"/>
    <w:rsid w:val="001A1D5D"/>
    <w:rsid w:val="001A2EE3"/>
    <w:rsid w:val="001A30C7"/>
    <w:rsid w:val="001A628E"/>
    <w:rsid w:val="001C00CE"/>
    <w:rsid w:val="001C4DF7"/>
    <w:rsid w:val="001C5B45"/>
    <w:rsid w:val="001C6849"/>
    <w:rsid w:val="001C6856"/>
    <w:rsid w:val="001D1FC3"/>
    <w:rsid w:val="001D2641"/>
    <w:rsid w:val="001D3C98"/>
    <w:rsid w:val="001F0484"/>
    <w:rsid w:val="001F0932"/>
    <w:rsid w:val="001F0FC0"/>
    <w:rsid w:val="001F3DFB"/>
    <w:rsid w:val="001F5AF3"/>
    <w:rsid w:val="001F6AF8"/>
    <w:rsid w:val="001F7F63"/>
    <w:rsid w:val="002008D1"/>
    <w:rsid w:val="00201E22"/>
    <w:rsid w:val="002144E1"/>
    <w:rsid w:val="00226328"/>
    <w:rsid w:val="00227F57"/>
    <w:rsid w:val="00237E05"/>
    <w:rsid w:val="00243453"/>
    <w:rsid w:val="00244CDA"/>
    <w:rsid w:val="0024540E"/>
    <w:rsid w:val="00245AA6"/>
    <w:rsid w:val="00252A8A"/>
    <w:rsid w:val="00264F74"/>
    <w:rsid w:val="00267D02"/>
    <w:rsid w:val="00273445"/>
    <w:rsid w:val="00275D40"/>
    <w:rsid w:val="00276AAF"/>
    <w:rsid w:val="0028216F"/>
    <w:rsid w:val="002951A0"/>
    <w:rsid w:val="00296DF4"/>
    <w:rsid w:val="002A135E"/>
    <w:rsid w:val="002A67F7"/>
    <w:rsid w:val="002B187B"/>
    <w:rsid w:val="002B34A4"/>
    <w:rsid w:val="002C21E5"/>
    <w:rsid w:val="002C3A25"/>
    <w:rsid w:val="002C468C"/>
    <w:rsid w:val="002D4560"/>
    <w:rsid w:val="002D6987"/>
    <w:rsid w:val="002E1A8C"/>
    <w:rsid w:val="002F19CD"/>
    <w:rsid w:val="002F2846"/>
    <w:rsid w:val="002F4544"/>
    <w:rsid w:val="002F5490"/>
    <w:rsid w:val="0030169E"/>
    <w:rsid w:val="00302002"/>
    <w:rsid w:val="00307289"/>
    <w:rsid w:val="00311B1F"/>
    <w:rsid w:val="00311E6A"/>
    <w:rsid w:val="00320507"/>
    <w:rsid w:val="00324B5D"/>
    <w:rsid w:val="003259C8"/>
    <w:rsid w:val="00325E84"/>
    <w:rsid w:val="00344AD5"/>
    <w:rsid w:val="00354987"/>
    <w:rsid w:val="00357B85"/>
    <w:rsid w:val="0036709E"/>
    <w:rsid w:val="00370224"/>
    <w:rsid w:val="00372D99"/>
    <w:rsid w:val="00376C35"/>
    <w:rsid w:val="003775AB"/>
    <w:rsid w:val="00382D19"/>
    <w:rsid w:val="00385341"/>
    <w:rsid w:val="00385A53"/>
    <w:rsid w:val="00386704"/>
    <w:rsid w:val="00387D77"/>
    <w:rsid w:val="00393B3E"/>
    <w:rsid w:val="00396982"/>
    <w:rsid w:val="00396A43"/>
    <w:rsid w:val="003B545F"/>
    <w:rsid w:val="003B5BA3"/>
    <w:rsid w:val="003C0D1A"/>
    <w:rsid w:val="003C434D"/>
    <w:rsid w:val="003D16DD"/>
    <w:rsid w:val="003D3D59"/>
    <w:rsid w:val="003E6991"/>
    <w:rsid w:val="003F1DE7"/>
    <w:rsid w:val="00401340"/>
    <w:rsid w:val="004033C8"/>
    <w:rsid w:val="00425FF1"/>
    <w:rsid w:val="00432A4F"/>
    <w:rsid w:val="0043635C"/>
    <w:rsid w:val="004432CE"/>
    <w:rsid w:val="004450F9"/>
    <w:rsid w:val="00451859"/>
    <w:rsid w:val="00463929"/>
    <w:rsid w:val="004672BE"/>
    <w:rsid w:val="00477040"/>
    <w:rsid w:val="00477250"/>
    <w:rsid w:val="00480F40"/>
    <w:rsid w:val="00492975"/>
    <w:rsid w:val="004961F8"/>
    <w:rsid w:val="004B26C1"/>
    <w:rsid w:val="004B4D74"/>
    <w:rsid w:val="004B5768"/>
    <w:rsid w:val="004B66CE"/>
    <w:rsid w:val="004C64E5"/>
    <w:rsid w:val="004D3096"/>
    <w:rsid w:val="004E0DCB"/>
    <w:rsid w:val="004E435D"/>
    <w:rsid w:val="004F3715"/>
    <w:rsid w:val="005000C9"/>
    <w:rsid w:val="005032B7"/>
    <w:rsid w:val="00516F37"/>
    <w:rsid w:val="00525D84"/>
    <w:rsid w:val="00536A4F"/>
    <w:rsid w:val="005409AE"/>
    <w:rsid w:val="0054434C"/>
    <w:rsid w:val="005452A0"/>
    <w:rsid w:val="00547679"/>
    <w:rsid w:val="00547C2E"/>
    <w:rsid w:val="00553D4C"/>
    <w:rsid w:val="00555EEE"/>
    <w:rsid w:val="005571D2"/>
    <w:rsid w:val="005633C8"/>
    <w:rsid w:val="0057006B"/>
    <w:rsid w:val="00583B22"/>
    <w:rsid w:val="005942E3"/>
    <w:rsid w:val="005960D0"/>
    <w:rsid w:val="005A39C0"/>
    <w:rsid w:val="005C2ED5"/>
    <w:rsid w:val="005E490B"/>
    <w:rsid w:val="005E7112"/>
    <w:rsid w:val="005F5B17"/>
    <w:rsid w:val="006173C8"/>
    <w:rsid w:val="00641D80"/>
    <w:rsid w:val="00643A00"/>
    <w:rsid w:val="006548FB"/>
    <w:rsid w:val="00660BC4"/>
    <w:rsid w:val="006716F5"/>
    <w:rsid w:val="00672B2D"/>
    <w:rsid w:val="006743D9"/>
    <w:rsid w:val="00674818"/>
    <w:rsid w:val="006835A5"/>
    <w:rsid w:val="00696A86"/>
    <w:rsid w:val="006A68F9"/>
    <w:rsid w:val="006A7183"/>
    <w:rsid w:val="006B1BD6"/>
    <w:rsid w:val="006B241C"/>
    <w:rsid w:val="006B6DA4"/>
    <w:rsid w:val="006B6EA1"/>
    <w:rsid w:val="006C3FD7"/>
    <w:rsid w:val="006C5331"/>
    <w:rsid w:val="006C6D6E"/>
    <w:rsid w:val="006D0C34"/>
    <w:rsid w:val="006D4D71"/>
    <w:rsid w:val="006D54D6"/>
    <w:rsid w:val="006E21DE"/>
    <w:rsid w:val="006E4269"/>
    <w:rsid w:val="006F532E"/>
    <w:rsid w:val="006F5ED0"/>
    <w:rsid w:val="006F61E7"/>
    <w:rsid w:val="006F7D55"/>
    <w:rsid w:val="0070154B"/>
    <w:rsid w:val="00704A15"/>
    <w:rsid w:val="00707EA4"/>
    <w:rsid w:val="0071492F"/>
    <w:rsid w:val="007210FE"/>
    <w:rsid w:val="00721B90"/>
    <w:rsid w:val="00733D1E"/>
    <w:rsid w:val="00733F55"/>
    <w:rsid w:val="00750770"/>
    <w:rsid w:val="00754059"/>
    <w:rsid w:val="007577F6"/>
    <w:rsid w:val="00757838"/>
    <w:rsid w:val="0077451A"/>
    <w:rsid w:val="00783118"/>
    <w:rsid w:val="0078754D"/>
    <w:rsid w:val="0079056A"/>
    <w:rsid w:val="0079059C"/>
    <w:rsid w:val="00791F96"/>
    <w:rsid w:val="007A32C9"/>
    <w:rsid w:val="007A64FD"/>
    <w:rsid w:val="007B2F77"/>
    <w:rsid w:val="007C4238"/>
    <w:rsid w:val="007C4B71"/>
    <w:rsid w:val="007C561E"/>
    <w:rsid w:val="007D0E55"/>
    <w:rsid w:val="007E3B2A"/>
    <w:rsid w:val="007E6E1D"/>
    <w:rsid w:val="00803DB2"/>
    <w:rsid w:val="008100D1"/>
    <w:rsid w:val="00832F40"/>
    <w:rsid w:val="008363DD"/>
    <w:rsid w:val="00841D99"/>
    <w:rsid w:val="0084734E"/>
    <w:rsid w:val="00847E2F"/>
    <w:rsid w:val="00855FE4"/>
    <w:rsid w:val="00860BE2"/>
    <w:rsid w:val="00876278"/>
    <w:rsid w:val="00876E1A"/>
    <w:rsid w:val="0088014C"/>
    <w:rsid w:val="0088079E"/>
    <w:rsid w:val="00882820"/>
    <w:rsid w:val="0088625D"/>
    <w:rsid w:val="0089099D"/>
    <w:rsid w:val="00894073"/>
    <w:rsid w:val="00895D72"/>
    <w:rsid w:val="008A4229"/>
    <w:rsid w:val="008A5174"/>
    <w:rsid w:val="008B213D"/>
    <w:rsid w:val="008B302E"/>
    <w:rsid w:val="008C28C5"/>
    <w:rsid w:val="008E3CC5"/>
    <w:rsid w:val="008E6E10"/>
    <w:rsid w:val="0091606D"/>
    <w:rsid w:val="00921775"/>
    <w:rsid w:val="009232FB"/>
    <w:rsid w:val="00924487"/>
    <w:rsid w:val="00925193"/>
    <w:rsid w:val="00937AA4"/>
    <w:rsid w:val="009409A4"/>
    <w:rsid w:val="00951DFE"/>
    <w:rsid w:val="00956630"/>
    <w:rsid w:val="00963CA3"/>
    <w:rsid w:val="009666D5"/>
    <w:rsid w:val="0096743C"/>
    <w:rsid w:val="00972166"/>
    <w:rsid w:val="00975483"/>
    <w:rsid w:val="00980D47"/>
    <w:rsid w:val="00983940"/>
    <w:rsid w:val="009857E0"/>
    <w:rsid w:val="00986C82"/>
    <w:rsid w:val="0099045A"/>
    <w:rsid w:val="00994566"/>
    <w:rsid w:val="009A4E60"/>
    <w:rsid w:val="009B5048"/>
    <w:rsid w:val="009B5C6A"/>
    <w:rsid w:val="009B6B13"/>
    <w:rsid w:val="009C0523"/>
    <w:rsid w:val="009E4771"/>
    <w:rsid w:val="009F0C26"/>
    <w:rsid w:val="009F2CC0"/>
    <w:rsid w:val="009F495C"/>
    <w:rsid w:val="00A00AD9"/>
    <w:rsid w:val="00A0258F"/>
    <w:rsid w:val="00A038B8"/>
    <w:rsid w:val="00A1769B"/>
    <w:rsid w:val="00A22EB9"/>
    <w:rsid w:val="00A40762"/>
    <w:rsid w:val="00A408C1"/>
    <w:rsid w:val="00A46126"/>
    <w:rsid w:val="00A46E3A"/>
    <w:rsid w:val="00A61E18"/>
    <w:rsid w:val="00A62652"/>
    <w:rsid w:val="00A63587"/>
    <w:rsid w:val="00A714BE"/>
    <w:rsid w:val="00A746D7"/>
    <w:rsid w:val="00A7747B"/>
    <w:rsid w:val="00A87E12"/>
    <w:rsid w:val="00AB4BBD"/>
    <w:rsid w:val="00AC01DB"/>
    <w:rsid w:val="00AC7FFE"/>
    <w:rsid w:val="00AF1DC5"/>
    <w:rsid w:val="00AF5A2C"/>
    <w:rsid w:val="00B015B0"/>
    <w:rsid w:val="00B02A46"/>
    <w:rsid w:val="00B05AB7"/>
    <w:rsid w:val="00B07FCD"/>
    <w:rsid w:val="00B10658"/>
    <w:rsid w:val="00B1087F"/>
    <w:rsid w:val="00B10AE7"/>
    <w:rsid w:val="00B11AF9"/>
    <w:rsid w:val="00B1343A"/>
    <w:rsid w:val="00B22C65"/>
    <w:rsid w:val="00B24228"/>
    <w:rsid w:val="00B30F38"/>
    <w:rsid w:val="00B513A4"/>
    <w:rsid w:val="00B573DB"/>
    <w:rsid w:val="00B70E0A"/>
    <w:rsid w:val="00B758F7"/>
    <w:rsid w:val="00B91864"/>
    <w:rsid w:val="00B91F09"/>
    <w:rsid w:val="00B962AE"/>
    <w:rsid w:val="00BA0785"/>
    <w:rsid w:val="00BA3BE1"/>
    <w:rsid w:val="00BA62FA"/>
    <w:rsid w:val="00BC31DB"/>
    <w:rsid w:val="00BC35A1"/>
    <w:rsid w:val="00BF045E"/>
    <w:rsid w:val="00BF0FE3"/>
    <w:rsid w:val="00BF48A3"/>
    <w:rsid w:val="00C065B4"/>
    <w:rsid w:val="00C1440E"/>
    <w:rsid w:val="00C314B2"/>
    <w:rsid w:val="00C35D44"/>
    <w:rsid w:val="00C43DCE"/>
    <w:rsid w:val="00C442C8"/>
    <w:rsid w:val="00C51C89"/>
    <w:rsid w:val="00C54BE8"/>
    <w:rsid w:val="00C821DB"/>
    <w:rsid w:val="00C877BB"/>
    <w:rsid w:val="00CA04E9"/>
    <w:rsid w:val="00CA1D88"/>
    <w:rsid w:val="00CB417E"/>
    <w:rsid w:val="00CB5E15"/>
    <w:rsid w:val="00CC02B0"/>
    <w:rsid w:val="00CC6C1C"/>
    <w:rsid w:val="00CD251C"/>
    <w:rsid w:val="00CE64AA"/>
    <w:rsid w:val="00CF0F4D"/>
    <w:rsid w:val="00CF24E8"/>
    <w:rsid w:val="00D008C5"/>
    <w:rsid w:val="00D04F0C"/>
    <w:rsid w:val="00D17562"/>
    <w:rsid w:val="00D23B7F"/>
    <w:rsid w:val="00D26921"/>
    <w:rsid w:val="00D362E3"/>
    <w:rsid w:val="00D41D56"/>
    <w:rsid w:val="00D43005"/>
    <w:rsid w:val="00D62F19"/>
    <w:rsid w:val="00D65234"/>
    <w:rsid w:val="00D72306"/>
    <w:rsid w:val="00D91613"/>
    <w:rsid w:val="00D94FDE"/>
    <w:rsid w:val="00DA184B"/>
    <w:rsid w:val="00DA6D52"/>
    <w:rsid w:val="00DB0829"/>
    <w:rsid w:val="00DC1A21"/>
    <w:rsid w:val="00DC251D"/>
    <w:rsid w:val="00DD1844"/>
    <w:rsid w:val="00DE3231"/>
    <w:rsid w:val="00DE4186"/>
    <w:rsid w:val="00DF5898"/>
    <w:rsid w:val="00E00805"/>
    <w:rsid w:val="00E14CB2"/>
    <w:rsid w:val="00E26FE6"/>
    <w:rsid w:val="00E45853"/>
    <w:rsid w:val="00E46AFE"/>
    <w:rsid w:val="00E53649"/>
    <w:rsid w:val="00E6228E"/>
    <w:rsid w:val="00E650E8"/>
    <w:rsid w:val="00E7294F"/>
    <w:rsid w:val="00E92D2A"/>
    <w:rsid w:val="00EC46D9"/>
    <w:rsid w:val="00EC6F96"/>
    <w:rsid w:val="00ED5FF2"/>
    <w:rsid w:val="00EE0084"/>
    <w:rsid w:val="00EF189C"/>
    <w:rsid w:val="00EF5C95"/>
    <w:rsid w:val="00F3026C"/>
    <w:rsid w:val="00F30703"/>
    <w:rsid w:val="00F307E5"/>
    <w:rsid w:val="00F46209"/>
    <w:rsid w:val="00F54FC5"/>
    <w:rsid w:val="00F561F5"/>
    <w:rsid w:val="00F6741C"/>
    <w:rsid w:val="00F724AC"/>
    <w:rsid w:val="00F85953"/>
    <w:rsid w:val="00F95ECB"/>
    <w:rsid w:val="00F97284"/>
    <w:rsid w:val="00FA07B2"/>
    <w:rsid w:val="00FA6347"/>
    <w:rsid w:val="00FB3BEB"/>
    <w:rsid w:val="00FB5BBF"/>
    <w:rsid w:val="00FC4555"/>
    <w:rsid w:val="00FE07CE"/>
    <w:rsid w:val="00FE70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12F60955"/>
  <w15:docId w15:val="{A3EC0FD4-84F8-43E9-837A-E4AD2334B8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sr-Latn-CS" w:eastAsia="sr-Latn-C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432CE"/>
    <w:pPr>
      <w:spacing w:after="200" w:line="276" w:lineRule="auto"/>
    </w:pPr>
    <w:rPr>
      <w:rFonts w:cs="Calibri"/>
      <w:sz w:val="22"/>
      <w:szCs w:val="22"/>
      <w:lang w:val="sl-SI"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99"/>
    <w:qFormat/>
    <w:rsid w:val="00555EEE"/>
    <w:pPr>
      <w:ind w:left="708"/>
    </w:pPr>
  </w:style>
  <w:style w:type="character" w:styleId="FootnoteReference">
    <w:name w:val="footnote reference"/>
    <w:uiPriority w:val="99"/>
    <w:semiHidden/>
    <w:rsid w:val="007C561E"/>
    <w:rPr>
      <w:vertAlign w:val="superscript"/>
    </w:rPr>
  </w:style>
  <w:style w:type="paragraph" w:styleId="BodyText">
    <w:name w:val="Body Text"/>
    <w:basedOn w:val="Normal"/>
    <w:link w:val="BodyTextChar"/>
    <w:uiPriority w:val="99"/>
    <w:rsid w:val="007C561E"/>
    <w:pPr>
      <w:spacing w:after="120" w:line="240" w:lineRule="auto"/>
      <w:jc w:val="both"/>
    </w:pPr>
    <w:rPr>
      <w:sz w:val="24"/>
      <w:szCs w:val="24"/>
      <w:lang w:val="en-GB" w:eastAsia="en-GB"/>
    </w:rPr>
  </w:style>
  <w:style w:type="character" w:customStyle="1" w:styleId="BodyTextChar">
    <w:name w:val="Body Text Char"/>
    <w:link w:val="BodyText"/>
    <w:uiPriority w:val="99"/>
    <w:locked/>
    <w:rsid w:val="007C561E"/>
    <w:rPr>
      <w:rFonts w:ascii="Times New Roman" w:hAnsi="Times New Roman" w:cs="Times New Roman"/>
      <w:sz w:val="24"/>
      <w:szCs w:val="24"/>
      <w:lang w:val="en-GB" w:eastAsia="en-GB"/>
    </w:rPr>
  </w:style>
  <w:style w:type="paragraph" w:styleId="EndnoteText">
    <w:name w:val="endnote text"/>
    <w:basedOn w:val="Normal"/>
    <w:link w:val="EndnoteTextChar"/>
    <w:uiPriority w:val="99"/>
    <w:semiHidden/>
    <w:rsid w:val="002D4560"/>
    <w:rPr>
      <w:sz w:val="20"/>
      <w:szCs w:val="20"/>
    </w:rPr>
  </w:style>
  <w:style w:type="character" w:customStyle="1" w:styleId="EndnoteTextChar">
    <w:name w:val="Endnote Text Char"/>
    <w:link w:val="EndnoteText"/>
    <w:uiPriority w:val="99"/>
    <w:semiHidden/>
    <w:locked/>
    <w:rsid w:val="002D4560"/>
    <w:rPr>
      <w:lang w:val="sl-SI" w:eastAsia="en-US"/>
    </w:rPr>
  </w:style>
  <w:style w:type="character" w:styleId="EndnoteReference">
    <w:name w:val="endnote reference"/>
    <w:uiPriority w:val="99"/>
    <w:semiHidden/>
    <w:rsid w:val="002D4560"/>
    <w:rPr>
      <w:vertAlign w:val="superscript"/>
    </w:rPr>
  </w:style>
  <w:style w:type="paragraph" w:styleId="FootnoteText">
    <w:name w:val="footnote text"/>
    <w:basedOn w:val="Normal"/>
    <w:link w:val="FootnoteTextChar"/>
    <w:uiPriority w:val="99"/>
    <w:semiHidden/>
    <w:rsid w:val="002D4560"/>
    <w:rPr>
      <w:sz w:val="20"/>
      <w:szCs w:val="20"/>
    </w:rPr>
  </w:style>
  <w:style w:type="character" w:customStyle="1" w:styleId="FootnoteTextChar">
    <w:name w:val="Footnote Text Char"/>
    <w:link w:val="FootnoteText"/>
    <w:uiPriority w:val="99"/>
    <w:semiHidden/>
    <w:locked/>
    <w:rsid w:val="002D4560"/>
    <w:rPr>
      <w:lang w:val="sl-SI" w:eastAsia="en-US"/>
    </w:rPr>
  </w:style>
  <w:style w:type="character" w:styleId="CommentReference">
    <w:name w:val="annotation reference"/>
    <w:uiPriority w:val="99"/>
    <w:semiHidden/>
    <w:rsid w:val="008E3CC5"/>
    <w:rPr>
      <w:sz w:val="16"/>
      <w:szCs w:val="16"/>
    </w:rPr>
  </w:style>
  <w:style w:type="paragraph" w:styleId="CommentText">
    <w:name w:val="annotation text"/>
    <w:basedOn w:val="Normal"/>
    <w:link w:val="CommentTextChar"/>
    <w:uiPriority w:val="99"/>
    <w:semiHidden/>
    <w:rsid w:val="008E3CC5"/>
    <w:rPr>
      <w:sz w:val="20"/>
      <w:szCs w:val="20"/>
    </w:rPr>
  </w:style>
  <w:style w:type="character" w:customStyle="1" w:styleId="CommentTextChar">
    <w:name w:val="Comment Text Char"/>
    <w:link w:val="CommentText"/>
    <w:uiPriority w:val="99"/>
    <w:semiHidden/>
    <w:locked/>
    <w:rsid w:val="008E3CC5"/>
    <w:rPr>
      <w:lang w:val="sl-SI" w:eastAsia="en-US"/>
    </w:rPr>
  </w:style>
  <w:style w:type="paragraph" w:styleId="CommentSubject">
    <w:name w:val="annotation subject"/>
    <w:basedOn w:val="CommentText"/>
    <w:next w:val="CommentText"/>
    <w:link w:val="CommentSubjectChar"/>
    <w:uiPriority w:val="99"/>
    <w:semiHidden/>
    <w:rsid w:val="008E3CC5"/>
    <w:rPr>
      <w:b/>
      <w:bCs/>
    </w:rPr>
  </w:style>
  <w:style w:type="character" w:customStyle="1" w:styleId="CommentSubjectChar">
    <w:name w:val="Comment Subject Char"/>
    <w:link w:val="CommentSubject"/>
    <w:uiPriority w:val="99"/>
    <w:semiHidden/>
    <w:locked/>
    <w:rsid w:val="008E3CC5"/>
    <w:rPr>
      <w:b/>
      <w:bCs/>
      <w:lang w:val="sl-SI" w:eastAsia="en-US"/>
    </w:rPr>
  </w:style>
  <w:style w:type="paragraph" w:styleId="BalloonText">
    <w:name w:val="Balloon Text"/>
    <w:basedOn w:val="Normal"/>
    <w:link w:val="BalloonTextChar"/>
    <w:uiPriority w:val="99"/>
    <w:semiHidden/>
    <w:rsid w:val="008E3CC5"/>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8E3CC5"/>
    <w:rPr>
      <w:rFonts w:ascii="Tahoma" w:hAnsi="Tahoma" w:cs="Tahoma"/>
      <w:sz w:val="16"/>
      <w:szCs w:val="16"/>
      <w:lang w:val="sl-SI" w:eastAsia="en-US"/>
    </w:rPr>
  </w:style>
  <w:style w:type="paragraph" w:styleId="Header">
    <w:name w:val="header"/>
    <w:basedOn w:val="Normal"/>
    <w:link w:val="HeaderChar"/>
    <w:uiPriority w:val="99"/>
    <w:rsid w:val="00A746D7"/>
    <w:pPr>
      <w:tabs>
        <w:tab w:val="center" w:pos="4680"/>
        <w:tab w:val="right" w:pos="9360"/>
      </w:tabs>
      <w:spacing w:after="0" w:line="240" w:lineRule="auto"/>
    </w:pPr>
  </w:style>
  <w:style w:type="character" w:customStyle="1" w:styleId="HeaderChar">
    <w:name w:val="Header Char"/>
    <w:link w:val="Header"/>
    <w:uiPriority w:val="99"/>
    <w:locked/>
    <w:rsid w:val="00A746D7"/>
    <w:rPr>
      <w:sz w:val="22"/>
      <w:szCs w:val="22"/>
      <w:lang w:val="sl-SI"/>
    </w:rPr>
  </w:style>
  <w:style w:type="paragraph" w:styleId="Footer">
    <w:name w:val="footer"/>
    <w:basedOn w:val="Normal"/>
    <w:link w:val="FooterChar"/>
    <w:uiPriority w:val="99"/>
    <w:rsid w:val="00A746D7"/>
    <w:pPr>
      <w:tabs>
        <w:tab w:val="center" w:pos="4680"/>
        <w:tab w:val="right" w:pos="9360"/>
      </w:tabs>
      <w:spacing w:after="0" w:line="240" w:lineRule="auto"/>
    </w:pPr>
  </w:style>
  <w:style w:type="character" w:customStyle="1" w:styleId="FooterChar">
    <w:name w:val="Footer Char"/>
    <w:link w:val="Footer"/>
    <w:uiPriority w:val="99"/>
    <w:locked/>
    <w:rsid w:val="00A746D7"/>
    <w:rPr>
      <w:sz w:val="22"/>
      <w:szCs w:val="22"/>
      <w:lang w:val="sl-SI"/>
    </w:rPr>
  </w:style>
  <w:style w:type="paragraph" w:customStyle="1" w:styleId="Default">
    <w:name w:val="Default"/>
    <w:uiPriority w:val="99"/>
    <w:rsid w:val="00A408C1"/>
    <w:pPr>
      <w:autoSpaceDE w:val="0"/>
      <w:autoSpaceDN w:val="0"/>
      <w:adjustRightInd w:val="0"/>
    </w:pPr>
    <w:rPr>
      <w:rFonts w:ascii="EUAlbertina" w:hAnsi="EUAlbertina" w:cs="EUAlbertina"/>
      <w:color w:val="000000"/>
      <w:sz w:val="24"/>
      <w:szCs w:val="24"/>
      <w:lang w:val="en-US" w:eastAsia="en-US"/>
    </w:rPr>
  </w:style>
  <w:style w:type="paragraph" w:customStyle="1" w:styleId="CM1">
    <w:name w:val="CM1"/>
    <w:basedOn w:val="Default"/>
    <w:next w:val="Default"/>
    <w:uiPriority w:val="99"/>
    <w:rsid w:val="00A408C1"/>
    <w:rPr>
      <w:color w:val="auto"/>
    </w:rPr>
  </w:style>
  <w:style w:type="paragraph" w:customStyle="1" w:styleId="CM3">
    <w:name w:val="CM3"/>
    <w:basedOn w:val="Default"/>
    <w:next w:val="Default"/>
    <w:uiPriority w:val="99"/>
    <w:rsid w:val="00A408C1"/>
    <w:rPr>
      <w:color w:val="auto"/>
    </w:rPr>
  </w:style>
  <w:style w:type="table" w:styleId="TableGrid">
    <w:name w:val="Table Grid"/>
    <w:basedOn w:val="TableNormal"/>
    <w:locked/>
    <w:rsid w:val="004B4D7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6C6D6E"/>
    <w:rPr>
      <w:color w:val="0000FF" w:themeColor="hyperlink"/>
      <w:u w:val="single"/>
    </w:rPr>
  </w:style>
  <w:style w:type="paragraph" w:customStyle="1" w:styleId="Text2">
    <w:name w:val="Text 2"/>
    <w:basedOn w:val="Normal"/>
    <w:rsid w:val="00B962AE"/>
    <w:pPr>
      <w:tabs>
        <w:tab w:val="left" w:pos="2161"/>
      </w:tabs>
      <w:spacing w:after="240" w:line="240" w:lineRule="auto"/>
      <w:ind w:left="1202"/>
      <w:jc w:val="both"/>
    </w:pPr>
    <w:rPr>
      <w:rFonts w:ascii="Arial" w:eastAsia="Times New Roman" w:hAnsi="Arial" w:cs="Times New Roman"/>
      <w:sz w:val="20"/>
      <w:szCs w:val="20"/>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71818342">
      <w:bodyDiv w:val="1"/>
      <w:marLeft w:val="0"/>
      <w:marRight w:val="0"/>
      <w:marTop w:val="0"/>
      <w:marBottom w:val="0"/>
      <w:divBdr>
        <w:top w:val="none" w:sz="0" w:space="0" w:color="auto"/>
        <w:left w:val="none" w:sz="0" w:space="0" w:color="auto"/>
        <w:bottom w:val="none" w:sz="0" w:space="0" w:color="auto"/>
        <w:right w:val="none" w:sz="0" w:space="0" w:color="auto"/>
      </w:divBdr>
    </w:div>
    <w:div w:id="978077655">
      <w:bodyDiv w:val="1"/>
      <w:marLeft w:val="0"/>
      <w:marRight w:val="0"/>
      <w:marTop w:val="0"/>
      <w:marBottom w:val="0"/>
      <w:divBdr>
        <w:top w:val="none" w:sz="0" w:space="0" w:color="auto"/>
        <w:left w:val="none" w:sz="0" w:space="0" w:color="auto"/>
        <w:bottom w:val="none" w:sz="0" w:space="0" w:color="auto"/>
        <w:right w:val="none" w:sz="0" w:space="0" w:color="auto"/>
      </w:divBdr>
    </w:div>
    <w:div w:id="1039283230">
      <w:marLeft w:val="0"/>
      <w:marRight w:val="0"/>
      <w:marTop w:val="0"/>
      <w:marBottom w:val="0"/>
      <w:divBdr>
        <w:top w:val="none" w:sz="0" w:space="0" w:color="auto"/>
        <w:left w:val="none" w:sz="0" w:space="0" w:color="auto"/>
        <w:bottom w:val="none" w:sz="0" w:space="0" w:color="auto"/>
        <w:right w:val="none" w:sz="0" w:space="0" w:color="auto"/>
      </w:divBdr>
    </w:div>
    <w:div w:id="1253972947">
      <w:bodyDiv w:val="1"/>
      <w:marLeft w:val="0"/>
      <w:marRight w:val="0"/>
      <w:marTop w:val="0"/>
      <w:marBottom w:val="0"/>
      <w:divBdr>
        <w:top w:val="none" w:sz="0" w:space="0" w:color="auto"/>
        <w:left w:val="none" w:sz="0" w:space="0" w:color="auto"/>
        <w:bottom w:val="none" w:sz="0" w:space="0" w:color="auto"/>
        <w:right w:val="none" w:sz="0" w:space="0" w:color="auto"/>
      </w:divBdr>
    </w:div>
    <w:div w:id="1505242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ec.europa.eu/europeaid/prag/previousVersions/annex.do?num=2015.0&amp;lang=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8E7330-86E2-440F-908E-58FD343878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652</TotalTime>
  <Pages>1</Pages>
  <Words>2692</Words>
  <Characters>15349</Characters>
  <Application>Microsoft Office Word</Application>
  <DocSecurity>0</DocSecurity>
  <Lines>127</Lines>
  <Paragraphs>36</Paragraphs>
  <ScaleCrop>false</ScaleCrop>
  <HeadingPairs>
    <vt:vector size="2" baseType="variant">
      <vt:variant>
        <vt:lpstr>Title</vt:lpstr>
      </vt:variant>
      <vt:variant>
        <vt:i4>1</vt:i4>
      </vt:variant>
    </vt:vector>
  </HeadingPairs>
  <TitlesOfParts>
    <vt:vector size="1" baseType="lpstr">
      <vt:lpstr/>
    </vt:vector>
  </TitlesOfParts>
  <Company>Grizli777</Company>
  <LinksUpToDate>false</LinksUpToDate>
  <CharactersWithSpaces>18005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UPORABNIK</dc:creator>
  <cp:lastModifiedBy>Biljana Miljkovic</cp:lastModifiedBy>
  <cp:revision>130</cp:revision>
  <cp:lastPrinted>2018-04-05T10:51:00Z</cp:lastPrinted>
  <dcterms:created xsi:type="dcterms:W3CDTF">2015-11-05T12:49:00Z</dcterms:created>
  <dcterms:modified xsi:type="dcterms:W3CDTF">2021-05-05T12:23:00Z</dcterms:modified>
</cp:coreProperties>
</file>